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404" w:leftChars="-200" w:hanging="16" w:hangingChars="5"/>
        <w:jc w:val="left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附件1：</w:t>
      </w:r>
    </w:p>
    <w:p>
      <w:pPr>
        <w:jc w:val="center"/>
        <w:rPr>
          <w:rFonts w:ascii="宋体" w:hAnsi="宋体"/>
        </w:rPr>
      </w:pPr>
      <w:r>
        <w:rPr>
          <w:rFonts w:hint="eastAsia" w:ascii="宋体" w:hAnsi="宋体"/>
          <w:b/>
          <w:bCs/>
          <w:sz w:val="32"/>
        </w:rPr>
        <w:t>江苏开放大学在线课程期中网上教学检查内容及指标</w:t>
      </w:r>
    </w:p>
    <w:tbl>
      <w:tblPr>
        <w:tblStyle w:val="2"/>
        <w:tblW w:w="1465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372"/>
        <w:gridCol w:w="4755"/>
        <w:gridCol w:w="4230"/>
        <w:gridCol w:w="27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一级指标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二级指标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合格标准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优秀标准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学习辅导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（新、老平台）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辅导答疑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教师针对形考作业、学习内容、单元自测等学生学习过程中的疑难问题，面向学生进行辅导答疑。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（1）教师辅导答疑详细全面、指导性强；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（2）对出现较多的典型与重难点问题进行集中指导，及时解答，有解题思路分析研究等。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辅导答疑需有作业讲评内容。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BBS论坛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（1）教师按教学进度组织BBS活动；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（2）教师在教学周内</w:t>
            </w:r>
            <w:r>
              <w:rPr>
                <w:rFonts w:hint="eastAsia" w:ascii="宋体" w:hAnsi="宋体" w:cs="宋体"/>
                <w:szCs w:val="21"/>
                <w:highlight w:val="yellow"/>
              </w:rPr>
              <w:t>每周发布4个主题帖</w:t>
            </w:r>
            <w:r>
              <w:rPr>
                <w:rFonts w:hint="eastAsia" w:ascii="宋体" w:hAnsi="宋体" w:cs="宋体"/>
                <w:szCs w:val="21"/>
              </w:rPr>
              <w:t>，回复学生及时有效（</w:t>
            </w:r>
            <w:r>
              <w:rPr>
                <w:rFonts w:hint="eastAsia" w:ascii="宋体" w:hAnsi="宋体" w:cs="宋体"/>
                <w:szCs w:val="21"/>
                <w:highlight w:val="yellow"/>
              </w:rPr>
              <w:t>3天内回复</w:t>
            </w:r>
            <w:r>
              <w:rPr>
                <w:rFonts w:hint="eastAsia" w:ascii="宋体" w:hAnsi="宋体" w:cs="宋体"/>
                <w:szCs w:val="21"/>
              </w:rPr>
              <w:t>）；对讨论进行引导，对论坛进行管理；老平台有置顶帖与精华帖，或有高亮显示。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（3）及时处理垃圾帖和广告帖。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（1）教师对讨论引导切实有效、教师指导意见有建设性，有针对性地解决学生问题；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（2）收集学生对课程学习的意见和需求并及时处理与反馈。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0"/>
                <w:szCs w:val="20"/>
              </w:rPr>
              <w:t>老平台发帖标准：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主题帖发布数量不少于10个；</w:t>
            </w:r>
          </w:p>
          <w:p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作业督导及批改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（1）督促、指导学生按时完成学习作业；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（2）教师按教学进度及时批改作业，在学生提交作业后的</w:t>
            </w:r>
            <w:r>
              <w:rPr>
                <w:rFonts w:hint="eastAsia" w:ascii="宋体" w:hAnsi="宋体" w:cs="宋体"/>
                <w:szCs w:val="21"/>
                <w:highlight w:val="yellow"/>
              </w:rPr>
              <w:t>7天内完成批改</w:t>
            </w:r>
            <w:r>
              <w:rPr>
                <w:rFonts w:hint="eastAsia" w:ascii="宋体" w:hAnsi="宋体" w:cs="宋体"/>
                <w:szCs w:val="21"/>
              </w:rPr>
              <w:t>，有评分和评语。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批改作业详细有效，指导性强。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sz w:val="20"/>
                <w:szCs w:val="20"/>
                <w:lang w:val="en-US" w:eastAsia="zh-CN"/>
              </w:rPr>
              <w:t>月明在线</w:t>
            </w:r>
            <w:r>
              <w:rPr>
                <w:rFonts w:hint="eastAsia" w:ascii="宋体" w:hAnsi="宋体" w:cs="宋体"/>
                <w:color w:val="FF0000"/>
                <w:sz w:val="20"/>
                <w:szCs w:val="20"/>
              </w:rPr>
              <w:t>平台作业批改情况可在【教务平台】中查看：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0"/>
                <w:szCs w:val="20"/>
              </w:rPr>
              <w:t>教务管理--&gt;督学管理--&gt;教师行为统计</w:t>
            </w:r>
            <w:r>
              <w:rPr>
                <w:rFonts w:hint="eastAsia" w:ascii="宋体" w:hAnsi="宋体" w:cs="宋体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实践指导</w:t>
            </w:r>
          </w:p>
        </w:tc>
        <w:tc>
          <w:tcPr>
            <w:tcW w:w="4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指导学生完成实践环节。</w:t>
            </w:r>
          </w:p>
        </w:tc>
        <w:tc>
          <w:tcPr>
            <w:tcW w:w="4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指导性强，积极有效。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如课程没有实践教学内容，此项填写“无”。</w:t>
            </w:r>
          </w:p>
        </w:tc>
      </w:tr>
    </w:tbl>
    <w:p/>
    <w:sectPr>
      <w:pgSz w:w="16838" w:h="11906" w:orient="landscape"/>
      <w:pgMar w:top="1417" w:right="1701" w:bottom="1304" w:left="1168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MjM2ZDFmMjUzN2VkNmRjMmQ0MDFiN2QwZGZiZDIifQ=="/>
  </w:docVars>
  <w:rsids>
    <w:rsidRoot w:val="00314F22"/>
    <w:rsid w:val="00102C20"/>
    <w:rsid w:val="00314F22"/>
    <w:rsid w:val="003754C4"/>
    <w:rsid w:val="00392A1F"/>
    <w:rsid w:val="0044688A"/>
    <w:rsid w:val="0068009D"/>
    <w:rsid w:val="006D5357"/>
    <w:rsid w:val="00711778"/>
    <w:rsid w:val="00982A17"/>
    <w:rsid w:val="00AD1CF3"/>
    <w:rsid w:val="00B02CC6"/>
    <w:rsid w:val="00B97DD3"/>
    <w:rsid w:val="00C571F5"/>
    <w:rsid w:val="00C57D37"/>
    <w:rsid w:val="00D534F4"/>
    <w:rsid w:val="00DF2191"/>
    <w:rsid w:val="00F428B7"/>
    <w:rsid w:val="049B4DE4"/>
    <w:rsid w:val="04C83ED5"/>
    <w:rsid w:val="0DF91A59"/>
    <w:rsid w:val="17091315"/>
    <w:rsid w:val="1FFA0C3E"/>
    <w:rsid w:val="27B0408A"/>
    <w:rsid w:val="2B5B4454"/>
    <w:rsid w:val="2DC10A13"/>
    <w:rsid w:val="31454F8F"/>
    <w:rsid w:val="3738119B"/>
    <w:rsid w:val="37C3178F"/>
    <w:rsid w:val="38B3110A"/>
    <w:rsid w:val="42CA0FC7"/>
    <w:rsid w:val="4AFC626C"/>
    <w:rsid w:val="528F6097"/>
    <w:rsid w:val="5437735D"/>
    <w:rsid w:val="614679B2"/>
    <w:rsid w:val="63C35B04"/>
    <w:rsid w:val="653237A3"/>
    <w:rsid w:val="6F054F6C"/>
    <w:rsid w:val="70897FF6"/>
    <w:rsid w:val="786771E8"/>
    <w:rsid w:val="7CCF6EA9"/>
    <w:rsid w:val="7F1E7898"/>
    <w:rsid w:val="7F70082B"/>
    <w:rsid w:val="7F8C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 Char Char Char Char Char Char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530</Words>
  <Characters>539</Characters>
  <Lines>4</Lines>
  <Paragraphs>1</Paragraphs>
  <TotalTime>40</TotalTime>
  <ScaleCrop>false</ScaleCrop>
  <LinksUpToDate>false</LinksUpToDate>
  <CharactersWithSpaces>539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2016-11-02T02:53:00Z</dcterms:created>
  <dc:creator>陶文雯</dc:creator>
  <cp:lastModifiedBy>LT</cp:lastModifiedBy>
  <cp:lastPrinted>2021-11-02T00:48:00Z</cp:lastPrinted>
  <dcterms:modified xsi:type="dcterms:W3CDTF">2023-04-27T07:00:20Z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F91AAFE6B43140609363AA51BAB99737</vt:lpwstr>
  </property>
</Properties>
</file>