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  <w:lang w:val="zh-CN"/>
        </w:rPr>
      </w:pPr>
      <w:r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  <w:lang w:val="zh-CN"/>
        </w:rPr>
        <w:t>人工智能赋能技能人才培养应用案例报送表</w:t>
      </w:r>
    </w:p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2"/>
          <w:szCs w:val="32"/>
          <w:lang w:val="zh-CN"/>
        </w:rPr>
      </w:pPr>
    </w:p>
    <w:tbl>
      <w:tblPr>
        <w:tblStyle w:val="4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2395"/>
        <w:gridCol w:w="1701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214" w:type="dxa"/>
            <w:gridSpan w:val="3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395" w:type="dxa"/>
          </w:tcPr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手机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号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职称</w:t>
            </w:r>
          </w:p>
        </w:tc>
        <w:tc>
          <w:tcPr>
            <w:tcW w:w="2395" w:type="dxa"/>
          </w:tcPr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电子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邮箱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其他成员</w:t>
            </w:r>
          </w:p>
        </w:tc>
        <w:tc>
          <w:tcPr>
            <w:tcW w:w="7214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使用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类型</w:t>
            </w:r>
          </w:p>
        </w:tc>
        <w:tc>
          <w:tcPr>
            <w:tcW w:w="7214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教师教学（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学生学习（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教学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管理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8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7214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28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案例关键词</w:t>
            </w:r>
          </w:p>
        </w:tc>
        <w:tc>
          <w:tcPr>
            <w:tcW w:w="7214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4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案例情况介绍（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内容言简意赅、准确完整，字数为3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000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字以内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，可另附页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）：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案例背景：本案例解决的技能人才培养痛点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、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难点或关键问题。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案例实施：阐述技术工具或平台的使用情况，包括但不限于如何解决上述问题、各阶段实施情况，以及个性化定制等方面的应用与优化等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经验总结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：归纳案例的关键点与创新点，说明推广应用价值，包括但不限于案例成功实施的关键因素、赋能人才培养的模式创新、技术或应用实践的突破，以及应用成果及社会价值等。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其他：可能存在的技术或伦理风险等。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22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单位意见</w:t>
            </w:r>
          </w:p>
        </w:tc>
        <w:tc>
          <w:tcPr>
            <w:tcW w:w="7214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  <w:p>
            <w:pPr>
              <w:ind w:right="560"/>
              <w:jc w:val="righ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单位名称：（加盖公章）</w:t>
            </w:r>
          </w:p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 xml:space="preserve">                             </w:t>
            </w:r>
            <w:r>
              <w:rPr>
                <w:rFonts w:hint="eastAsia" w:ascii="仿宋_GB2312" w:hAnsi="方正小标宋简体" w:eastAsia="仿宋_GB2312" w:cs="方正小标宋简体"/>
                <w:snapToGrid w:val="0"/>
                <w:kern w:val="0"/>
                <w:sz w:val="28"/>
                <w:szCs w:val="28"/>
                <w:lang w:val="zh-CN"/>
              </w:rPr>
              <w:t xml:space="preserve">年 </w:t>
            </w:r>
            <w:r>
              <w:rPr>
                <w:rFonts w:ascii="仿宋_GB2312" w:hAnsi="方正小标宋简体" w:eastAsia="仿宋_GB2312" w:cs="方正小标宋简体"/>
                <w:snapToGrid w:val="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仿宋_GB2312" w:hAnsi="方正小标宋简体" w:eastAsia="仿宋_GB2312" w:cs="方正小标宋简体"/>
                <w:snapToGrid w:val="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ascii="仿宋_GB2312" w:hAnsi="方正小标宋简体" w:eastAsia="仿宋_GB2312" w:cs="方正小标宋简体"/>
                <w:snapToGrid w:val="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仿宋_GB2312" w:hAnsi="方正小标宋简体" w:eastAsia="仿宋_GB2312" w:cs="方正小标宋简体"/>
                <w:snapToGrid w:val="0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jc w:val="left"/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>备注：每个院校报送案例不超过3个，不含校园信息化建设方向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FBE294"/>
    <w:multiLevelType w:val="singleLevel"/>
    <w:tmpl w:val="B4FBE2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Y2ZkOTI4NmQ3MTdlM2I4MzEyYTZlODY4MTA0OTYifQ=="/>
  </w:docVars>
  <w:rsids>
    <w:rsidRoot w:val="FCBF98B6"/>
    <w:rsid w:val="57EC1669"/>
    <w:rsid w:val="5D907723"/>
    <w:rsid w:val="66DB0C75"/>
    <w:rsid w:val="7B3B7603"/>
    <w:rsid w:val="FCBF98B6"/>
    <w:rsid w:val="FF6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annotation reference"/>
    <w:basedOn w:val="5"/>
    <w:autoRedefine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2024-04-17T19:34:00Z</dcterms:created>
  <dc:creator>ジMr.K</dc:creator>
  <cp:lastModifiedBy>x可可壳</cp:lastModifiedBy>
  <dcterms:modified xsi:type="dcterms:W3CDTF">2024-04-29T01:18:12Z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B8777DDED9B4D8EE33431F664FECE1E9_41</vt:lpwstr>
  </property>
</Properties>
</file>