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45FBB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【毕业设计（论文）】学生操作手册</w:t>
      </w:r>
    </w:p>
    <w:p w14:paraId="262585EE">
      <w:pPr>
        <w:ind w:firstLine="420" w:firstLineChars="200"/>
        <w:jc w:val="center"/>
      </w:pPr>
    </w:p>
    <w:p w14:paraId="7B30F1E9">
      <w:pPr>
        <w:numPr>
          <w:ilvl w:val="0"/>
          <w:numId w:val="1"/>
        </w:numPr>
        <w:tabs>
          <w:tab w:val="left" w:pos="312"/>
        </w:tabs>
        <w:ind w:firstLine="422" w:firstLineChars="200"/>
      </w:pPr>
      <w:r>
        <w:rPr>
          <w:rFonts w:hint="eastAsia"/>
          <w:b/>
          <w:bCs/>
        </w:rPr>
        <w:t>课题申报</w:t>
      </w:r>
      <w:r>
        <w:rPr>
          <w:rFonts w:hint="eastAsia"/>
        </w:rPr>
        <w:t>。学生进入“</w:t>
      </w:r>
      <w:r>
        <w:rPr>
          <w:rFonts w:hint="eastAsia"/>
          <w:b/>
          <w:bCs/>
        </w:rPr>
        <w:t>毕业设计（论文）-学生课题申报”界面，</w:t>
      </w:r>
      <w:r>
        <w:rPr>
          <w:rFonts w:hint="eastAsia"/>
        </w:rPr>
        <w:t>先维护学生个人的手机号码，并点击保存按钮保存，方便后续收到消息通知，点击“</w:t>
      </w:r>
      <w:r>
        <w:rPr>
          <w:rFonts w:hint="eastAsia"/>
          <w:b/>
        </w:rPr>
        <w:t>增加</w:t>
      </w:r>
      <w:r>
        <w:rPr>
          <w:rFonts w:hint="eastAsia"/>
        </w:rPr>
        <w:t>”按钮，进入学生题目申报界面，填写课题名称、课题类型等信息，选择指导教师，最后点击“提交”。</w:t>
      </w:r>
    </w:p>
    <w:p w14:paraId="17576124">
      <w:pPr>
        <w:pStyle w:val="8"/>
        <w:tabs>
          <w:tab w:val="left" w:pos="312"/>
        </w:tabs>
        <w:ind w:left="420" w:firstLine="0" w:firstLineChars="0"/>
        <w:rPr>
          <w:color w:val="FF0000"/>
        </w:rPr>
      </w:pPr>
    </w:p>
    <w:p w14:paraId="1F12953C">
      <w:pPr>
        <w:tabs>
          <w:tab w:val="left" w:pos="312"/>
        </w:tabs>
        <w:ind w:left="420"/>
        <w:jc w:val="center"/>
        <w:rPr>
          <w:color w:val="FF0000"/>
        </w:rPr>
      </w:pPr>
      <w:r>
        <w:drawing>
          <wp:inline distT="0" distB="0" distL="0" distR="0">
            <wp:extent cx="4537075" cy="1402715"/>
            <wp:effectExtent l="0" t="0" r="0" b="698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6669" cy="14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DC93E">
      <w:pPr>
        <w:tabs>
          <w:tab w:val="left" w:pos="312"/>
        </w:tabs>
        <w:ind w:left="420"/>
        <w:jc w:val="center"/>
        <w:rPr>
          <w:color w:val="FF0000"/>
        </w:rPr>
      </w:pPr>
      <w:r>
        <w:drawing>
          <wp:inline distT="0" distB="0" distL="0" distR="0">
            <wp:extent cx="4634230" cy="2034540"/>
            <wp:effectExtent l="0" t="0" r="0" b="381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3379" cy="2038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551045" cy="2505075"/>
            <wp:effectExtent l="0" t="0" r="1905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8483" cy="2509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C819B">
      <w:pPr>
        <w:tabs>
          <w:tab w:val="left" w:pos="312"/>
        </w:tabs>
        <w:ind w:left="420"/>
        <w:jc w:val="center"/>
        <w:rPr>
          <w:color w:val="FF0000"/>
        </w:rPr>
      </w:pPr>
      <w:r>
        <w:drawing>
          <wp:inline distT="0" distB="0" distL="0" distR="0">
            <wp:extent cx="3879850" cy="2158365"/>
            <wp:effectExtent l="0" t="0" r="635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9223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9B0DC">
      <w:pPr>
        <w:tabs>
          <w:tab w:val="left" w:pos="312"/>
        </w:tabs>
        <w:ind w:firstLine="420" w:firstLineChars="200"/>
      </w:pPr>
      <w:r>
        <w:rPr>
          <w:rFonts w:hint="eastAsia"/>
          <w:highlight w:val="yellow"/>
        </w:rPr>
        <w:t>说明：已提交的课题如需修改，需要先点击</w:t>
      </w:r>
      <w:r>
        <w:rPr>
          <w:rFonts w:hint="eastAsia"/>
          <w:b/>
          <w:highlight w:val="yellow"/>
        </w:rPr>
        <w:t>“撤销”</w:t>
      </w:r>
      <w:r>
        <w:rPr>
          <w:rFonts w:hint="eastAsia"/>
          <w:highlight w:val="yellow"/>
        </w:rPr>
        <w:t>然后再点击</w:t>
      </w:r>
      <w:r>
        <w:rPr>
          <w:rFonts w:hint="eastAsia"/>
          <w:b/>
          <w:highlight w:val="yellow"/>
        </w:rPr>
        <w:t>“修改”</w:t>
      </w:r>
      <w:r>
        <w:rPr>
          <w:rFonts w:hint="eastAsia"/>
          <w:highlight w:val="yellow"/>
        </w:rPr>
        <w:t>按钮，进行课题申报信息修改，审核通过的课题不允许修改。如需修改课题题目需要选择“题目修改申请”，由指导教师重新审核后方能生效；如需更换指导教师，可以联系学院维护调整。</w:t>
      </w:r>
    </w:p>
    <w:p w14:paraId="452CAA30">
      <w:pPr>
        <w:widowControl/>
        <w:tabs>
          <w:tab w:val="left" w:pos="596"/>
        </w:tabs>
        <w:ind w:firstLine="420" w:firstLineChars="200"/>
        <w:jc w:val="left"/>
        <w:rPr>
          <w:b/>
        </w:rPr>
      </w:pPr>
      <w:r>
        <w:drawing>
          <wp:inline distT="0" distB="0" distL="0" distR="0">
            <wp:extent cx="5274310" cy="1700530"/>
            <wp:effectExtent l="0" t="0" r="254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DCAEF">
      <w:pPr>
        <w:widowControl/>
        <w:tabs>
          <w:tab w:val="left" w:pos="596"/>
        </w:tabs>
        <w:ind w:firstLine="422" w:firstLineChars="200"/>
        <w:jc w:val="left"/>
        <w:rPr>
          <w:b/>
        </w:rPr>
      </w:pPr>
    </w:p>
    <w:p w14:paraId="061A4B89">
      <w:pPr>
        <w:widowControl/>
        <w:tabs>
          <w:tab w:val="left" w:pos="596"/>
        </w:tabs>
        <w:ind w:firstLine="422" w:firstLineChars="200"/>
        <w:jc w:val="left"/>
        <w:rPr>
          <w:b/>
          <w:bCs/>
        </w:rPr>
      </w:pPr>
      <w:r>
        <w:rPr>
          <w:rFonts w:hint="eastAsia"/>
          <w:b/>
        </w:rPr>
        <w:t>二、上传过程性资料。</w:t>
      </w:r>
      <w:r>
        <w:rPr>
          <w:rFonts w:hint="eastAsia"/>
        </w:rPr>
        <w:t>学生进入“毕业设计（论文）—学生过程资料”界面，</w:t>
      </w:r>
      <w:r>
        <w:rPr>
          <w:rFonts w:hint="eastAsia"/>
          <w:lang w:val="en-US" w:eastAsia="zh-CN"/>
        </w:rPr>
        <w:t>按照时间节点要求，</w:t>
      </w:r>
      <w:r>
        <w:rPr>
          <w:rFonts w:hint="eastAsia"/>
        </w:rPr>
        <w:t>上传各类过程资料，查看指导教师意见。各类资料都可以重复多次上传。</w:t>
      </w:r>
    </w:p>
    <w:p w14:paraId="665B811B">
      <w:pPr>
        <w:ind w:firstLine="420" w:firstLineChars="200"/>
      </w:pPr>
      <w:r>
        <w:drawing>
          <wp:inline distT="0" distB="0" distL="0" distR="0">
            <wp:extent cx="5274310" cy="22040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48282">
      <w:pPr>
        <w:pStyle w:val="8"/>
        <w:ind w:firstLine="422"/>
      </w:pPr>
      <w:r>
        <w:rPr>
          <w:rFonts w:hint="eastAsia"/>
          <w:b/>
          <w:bCs/>
        </w:rPr>
        <w:t>三、查看答辩安排。</w:t>
      </w:r>
      <w:r>
        <w:rPr>
          <w:rFonts w:hint="eastAsia"/>
        </w:rPr>
        <w:t>学生进入“</w:t>
      </w:r>
      <w:r>
        <w:rPr>
          <w:rFonts w:hint="eastAsia"/>
          <w:b/>
          <w:bCs/>
        </w:rPr>
        <w:t>毕业设计（论文）—答辩信息查看</w:t>
      </w:r>
      <w:r>
        <w:rPr>
          <w:rFonts w:hint="eastAsia"/>
        </w:rPr>
        <w:t>”界面，可以查看答辩信息。</w:t>
      </w:r>
    </w:p>
    <w:p w14:paraId="28025F87">
      <w:pPr>
        <w:ind w:firstLine="420" w:firstLineChars="200"/>
      </w:pPr>
      <w:r>
        <w:drawing>
          <wp:inline distT="0" distB="0" distL="114300" distR="114300">
            <wp:extent cx="5269865" cy="1282065"/>
            <wp:effectExtent l="0" t="0" r="635" b="63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E4193">
      <w:pPr>
        <w:tabs>
          <w:tab w:val="left" w:pos="596"/>
        </w:tabs>
        <w:ind w:firstLine="422" w:firstLineChars="200"/>
      </w:pPr>
      <w:r>
        <w:rPr>
          <w:rFonts w:hint="eastAsia"/>
          <w:b/>
        </w:rPr>
        <w:t>四、成绩查看</w:t>
      </w:r>
      <w:r>
        <w:rPr>
          <w:rFonts w:hint="eastAsia"/>
        </w:rPr>
        <w:t>。学生进入“</w:t>
      </w:r>
      <w:r>
        <w:rPr>
          <w:rFonts w:hint="eastAsia"/>
          <w:b/>
          <w:bCs/>
        </w:rPr>
        <w:t>毕业设计（论文）—成绩查看</w:t>
      </w:r>
      <w:r>
        <w:rPr>
          <w:rFonts w:hint="eastAsia"/>
        </w:rPr>
        <w:t>”界面，查看学生毕业论文的成绩信息。</w:t>
      </w:r>
    </w:p>
    <w:p w14:paraId="39B05837">
      <w:pPr>
        <w:ind w:firstLine="420" w:firstLineChars="200"/>
      </w:pPr>
      <w:r>
        <w:drawing>
          <wp:inline distT="0" distB="0" distL="114300" distR="114300">
            <wp:extent cx="5269230" cy="1175385"/>
            <wp:effectExtent l="0" t="0" r="1270" b="5715"/>
            <wp:docPr id="55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2EA00"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A16DA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A16DA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B3F3B4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153231"/>
    <w:multiLevelType w:val="singleLevel"/>
    <w:tmpl w:val="44153231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2ZGQ4NmFhY2FmNjM1Zjk3MWZjNDlhMjg2MTY1OWIifQ=="/>
  </w:docVars>
  <w:rsids>
    <w:rsidRoot w:val="13B40989"/>
    <w:rsid w:val="00051126"/>
    <w:rsid w:val="000D01DB"/>
    <w:rsid w:val="000D3C3A"/>
    <w:rsid w:val="000D74CB"/>
    <w:rsid w:val="000E22A8"/>
    <w:rsid w:val="000F6637"/>
    <w:rsid w:val="001074C8"/>
    <w:rsid w:val="00125837"/>
    <w:rsid w:val="00144196"/>
    <w:rsid w:val="00144231"/>
    <w:rsid w:val="00144EBD"/>
    <w:rsid w:val="00153552"/>
    <w:rsid w:val="00160756"/>
    <w:rsid w:val="001B3011"/>
    <w:rsid w:val="001D3601"/>
    <w:rsid w:val="001E39E6"/>
    <w:rsid w:val="001E65AF"/>
    <w:rsid w:val="0029097C"/>
    <w:rsid w:val="0029394E"/>
    <w:rsid w:val="00294C92"/>
    <w:rsid w:val="002A1C48"/>
    <w:rsid w:val="002B5421"/>
    <w:rsid w:val="002C18E5"/>
    <w:rsid w:val="002C71E0"/>
    <w:rsid w:val="00312D12"/>
    <w:rsid w:val="0038154B"/>
    <w:rsid w:val="00393E09"/>
    <w:rsid w:val="003A6DF6"/>
    <w:rsid w:val="003C59C0"/>
    <w:rsid w:val="003D6D4E"/>
    <w:rsid w:val="003D76CF"/>
    <w:rsid w:val="003F36B3"/>
    <w:rsid w:val="00400771"/>
    <w:rsid w:val="0043238F"/>
    <w:rsid w:val="00470D3C"/>
    <w:rsid w:val="00496DBC"/>
    <w:rsid w:val="004B10AA"/>
    <w:rsid w:val="004C1702"/>
    <w:rsid w:val="004C30F3"/>
    <w:rsid w:val="004C57EC"/>
    <w:rsid w:val="004C71E5"/>
    <w:rsid w:val="00507711"/>
    <w:rsid w:val="005441EB"/>
    <w:rsid w:val="00550CE4"/>
    <w:rsid w:val="005C0EE7"/>
    <w:rsid w:val="00624133"/>
    <w:rsid w:val="00635474"/>
    <w:rsid w:val="00635C58"/>
    <w:rsid w:val="0064174E"/>
    <w:rsid w:val="006442A8"/>
    <w:rsid w:val="00691F20"/>
    <w:rsid w:val="006A07EF"/>
    <w:rsid w:val="006B2436"/>
    <w:rsid w:val="006C1B4F"/>
    <w:rsid w:val="006E328A"/>
    <w:rsid w:val="007277EC"/>
    <w:rsid w:val="0073336F"/>
    <w:rsid w:val="007623A1"/>
    <w:rsid w:val="007637BA"/>
    <w:rsid w:val="00775737"/>
    <w:rsid w:val="007A4FB6"/>
    <w:rsid w:val="007B540D"/>
    <w:rsid w:val="007C2AA2"/>
    <w:rsid w:val="007D67CF"/>
    <w:rsid w:val="007E2AF0"/>
    <w:rsid w:val="008100B7"/>
    <w:rsid w:val="00831F0A"/>
    <w:rsid w:val="00860405"/>
    <w:rsid w:val="008815D2"/>
    <w:rsid w:val="008A3B6B"/>
    <w:rsid w:val="008C4DB7"/>
    <w:rsid w:val="008D143E"/>
    <w:rsid w:val="009302E3"/>
    <w:rsid w:val="009A41DF"/>
    <w:rsid w:val="009C1BE2"/>
    <w:rsid w:val="009C75C8"/>
    <w:rsid w:val="009D1FD7"/>
    <w:rsid w:val="009E197B"/>
    <w:rsid w:val="00A263AF"/>
    <w:rsid w:val="00A415B0"/>
    <w:rsid w:val="00A42CA8"/>
    <w:rsid w:val="00A743F9"/>
    <w:rsid w:val="00A9456B"/>
    <w:rsid w:val="00AB5192"/>
    <w:rsid w:val="00AC0056"/>
    <w:rsid w:val="00AE2766"/>
    <w:rsid w:val="00AF7966"/>
    <w:rsid w:val="00B04C80"/>
    <w:rsid w:val="00B060D7"/>
    <w:rsid w:val="00B30E7C"/>
    <w:rsid w:val="00B52D5B"/>
    <w:rsid w:val="00BC37F2"/>
    <w:rsid w:val="00BD33CB"/>
    <w:rsid w:val="00BF39B5"/>
    <w:rsid w:val="00C03A88"/>
    <w:rsid w:val="00C62EBA"/>
    <w:rsid w:val="00C6651A"/>
    <w:rsid w:val="00CB2B9E"/>
    <w:rsid w:val="00D864D0"/>
    <w:rsid w:val="00DA69E3"/>
    <w:rsid w:val="00E038C3"/>
    <w:rsid w:val="00E049ED"/>
    <w:rsid w:val="00E11091"/>
    <w:rsid w:val="00E576EC"/>
    <w:rsid w:val="00EF2DFA"/>
    <w:rsid w:val="00F0624A"/>
    <w:rsid w:val="00F377C0"/>
    <w:rsid w:val="00FA55CD"/>
    <w:rsid w:val="00FD6293"/>
    <w:rsid w:val="00FD757B"/>
    <w:rsid w:val="0173518E"/>
    <w:rsid w:val="04BE650D"/>
    <w:rsid w:val="05D85AAD"/>
    <w:rsid w:val="11476607"/>
    <w:rsid w:val="13B40989"/>
    <w:rsid w:val="19E17E20"/>
    <w:rsid w:val="1B316C41"/>
    <w:rsid w:val="20B56EDC"/>
    <w:rsid w:val="24B21A6E"/>
    <w:rsid w:val="31597228"/>
    <w:rsid w:val="3A6C6DB6"/>
    <w:rsid w:val="43864FE1"/>
    <w:rsid w:val="5937200F"/>
    <w:rsid w:val="5A9F23D6"/>
    <w:rsid w:val="65D52DDD"/>
    <w:rsid w:val="6C955533"/>
    <w:rsid w:val="6D49524B"/>
    <w:rsid w:val="70E46123"/>
    <w:rsid w:val="72274140"/>
    <w:rsid w:val="72D90CB3"/>
    <w:rsid w:val="7308508D"/>
    <w:rsid w:val="76D6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405</Words>
  <Characters>405</Characters>
  <Lines>2</Lines>
  <Paragraphs>1</Paragraphs>
  <TotalTime>25</TotalTime>
  <ScaleCrop>false</ScaleCrop>
  <LinksUpToDate>false</LinksUpToDate>
  <CharactersWithSpaces>405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2024-12-04T07:50:00Z</dcterms:created>
  <dc:creator>soulim</dc:creator>
  <cp:lastModifiedBy>profeta</cp:lastModifiedBy>
  <dcterms:modified xsi:type="dcterms:W3CDTF">2024-12-04T14:47:21Z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392A06B8452E4A759600D8DD7C1AAC52_11</vt:lpwstr>
  </property>
</Properties>
</file>