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CD" w:rsidRPr="00210C02" w:rsidRDefault="007244CD" w:rsidP="007244CD">
      <w:pPr>
        <w:spacing w:line="360" w:lineRule="auto"/>
        <w:jc w:val="center"/>
        <w:rPr>
          <w:rFonts w:eastAsia="黑体"/>
          <w:sz w:val="32"/>
          <w:szCs w:val="32"/>
        </w:rPr>
      </w:pPr>
      <w:r w:rsidRPr="00210C02">
        <w:rPr>
          <w:rFonts w:eastAsia="黑体" w:hint="eastAsia"/>
          <w:sz w:val="32"/>
          <w:szCs w:val="32"/>
        </w:rPr>
        <w:t>江苏城市职业学院五年制高职</w:t>
      </w:r>
    </w:p>
    <w:p w:rsidR="007244CD" w:rsidRDefault="007244CD" w:rsidP="007244CD">
      <w:pPr>
        <w:spacing w:line="360" w:lineRule="auto"/>
        <w:jc w:val="center"/>
        <w:rPr>
          <w:rFonts w:ascii="宋体" w:hAnsi="宋体"/>
          <w:sz w:val="28"/>
          <w:szCs w:val="28"/>
        </w:rPr>
      </w:pPr>
      <w:r w:rsidRPr="00210C02">
        <w:rPr>
          <w:rFonts w:ascii="宋体" w:hAnsi="宋体"/>
          <w:sz w:val="28"/>
          <w:szCs w:val="28"/>
        </w:rPr>
        <w:t>《</w:t>
      </w:r>
      <w:r>
        <w:rPr>
          <w:rFonts w:ascii="宋体" w:hAnsi="宋体"/>
          <w:sz w:val="28"/>
          <w:szCs w:val="28"/>
        </w:rPr>
        <w:t>商务英语阅读</w:t>
      </w:r>
      <w:r w:rsidR="007958CE">
        <w:rPr>
          <w:rFonts w:ascii="宋体" w:hAnsi="宋体" w:hint="eastAsia"/>
          <w:sz w:val="28"/>
          <w:szCs w:val="28"/>
        </w:rPr>
        <w:t>4</w:t>
      </w:r>
      <w:r w:rsidRPr="00210C02">
        <w:rPr>
          <w:rFonts w:ascii="宋体" w:hAnsi="宋体"/>
          <w:sz w:val="28"/>
          <w:szCs w:val="28"/>
        </w:rPr>
        <w:t>》</w:t>
      </w:r>
      <w:r>
        <w:rPr>
          <w:rFonts w:ascii="宋体" w:hAnsi="宋体" w:hint="eastAsia"/>
          <w:sz w:val="28"/>
          <w:szCs w:val="28"/>
        </w:rPr>
        <w:t>课程</w:t>
      </w:r>
      <w:r w:rsidRPr="00210C02">
        <w:rPr>
          <w:rFonts w:ascii="宋体" w:hAnsi="宋体"/>
          <w:sz w:val="28"/>
          <w:szCs w:val="28"/>
        </w:rPr>
        <w:t>教学</w:t>
      </w:r>
      <w:r w:rsidRPr="00210C02">
        <w:rPr>
          <w:rFonts w:ascii="宋体" w:hAnsi="宋体" w:hint="eastAsia"/>
          <w:sz w:val="28"/>
          <w:szCs w:val="28"/>
        </w:rPr>
        <w:t>要求</w:t>
      </w:r>
    </w:p>
    <w:p w:rsidR="007244CD" w:rsidRDefault="007244CD" w:rsidP="007244CD">
      <w:pPr>
        <w:spacing w:line="360" w:lineRule="auto"/>
        <w:rPr>
          <w:rFonts w:eastAsia="仿宋_GB2312"/>
          <w:sz w:val="24"/>
        </w:rPr>
      </w:pP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学    分：</w:t>
      </w:r>
      <w:r>
        <w:rPr>
          <w:rFonts w:ascii="仿宋_GB2312" w:eastAsia="仿宋_GB2312" w:hint="eastAsia"/>
          <w:sz w:val="24"/>
        </w:rPr>
        <w:t>2</w:t>
      </w: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学    时：</w:t>
      </w:r>
      <w:r>
        <w:rPr>
          <w:rFonts w:ascii="仿宋_GB2312" w:eastAsia="仿宋_GB2312" w:hint="eastAsia"/>
          <w:sz w:val="24"/>
        </w:rPr>
        <w:t>32</w:t>
      </w: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适用年级：</w:t>
      </w:r>
      <w:r>
        <w:rPr>
          <w:rFonts w:ascii="仿宋_GB2312" w:eastAsia="仿宋_GB2312" w:hint="eastAsia"/>
          <w:sz w:val="24"/>
        </w:rPr>
        <w:t>201</w:t>
      </w:r>
      <w:r w:rsidR="004C6FCB">
        <w:rPr>
          <w:rFonts w:ascii="仿宋_GB2312" w:eastAsia="仿宋_GB2312" w:hint="eastAsia"/>
          <w:sz w:val="24"/>
        </w:rPr>
        <w:t>5</w:t>
      </w:r>
      <w:bookmarkStart w:id="0" w:name="_GoBack"/>
      <w:bookmarkEnd w:id="0"/>
      <w:r>
        <w:rPr>
          <w:rFonts w:ascii="仿宋_GB2312" w:eastAsia="仿宋_GB2312" w:hint="eastAsia"/>
          <w:sz w:val="24"/>
        </w:rPr>
        <w:t>级</w:t>
      </w: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适用专业：</w:t>
      </w:r>
      <w:r>
        <w:rPr>
          <w:rFonts w:ascii="仿宋_GB2312" w:eastAsia="仿宋_GB2312" w:hint="eastAsia"/>
          <w:sz w:val="24"/>
        </w:rPr>
        <w:t>商务英语</w:t>
      </w:r>
    </w:p>
    <w:p w:rsidR="007244CD" w:rsidRPr="00090EA1" w:rsidRDefault="007244CD" w:rsidP="007244CD">
      <w:pPr>
        <w:spacing w:line="360" w:lineRule="auto"/>
      </w:pPr>
    </w:p>
    <w:p w:rsidR="007244CD" w:rsidRPr="00090EA1" w:rsidRDefault="007244CD" w:rsidP="007244CD">
      <w:pPr>
        <w:spacing w:line="360" w:lineRule="auto"/>
        <w:rPr>
          <w:rFonts w:eastAsia="黑体"/>
          <w:sz w:val="24"/>
        </w:rPr>
      </w:pPr>
      <w:r>
        <w:rPr>
          <w:rFonts w:eastAsia="黑体" w:hint="eastAsia"/>
          <w:sz w:val="24"/>
        </w:rPr>
        <w:t>一、</w:t>
      </w:r>
      <w:r w:rsidRPr="00090EA1">
        <w:rPr>
          <w:rFonts w:eastAsia="黑体"/>
          <w:sz w:val="24"/>
        </w:rPr>
        <w:t>课程</w:t>
      </w:r>
      <w:r>
        <w:rPr>
          <w:rFonts w:eastAsia="黑体" w:hint="eastAsia"/>
          <w:sz w:val="24"/>
        </w:rPr>
        <w:t>说明</w:t>
      </w:r>
    </w:p>
    <w:p w:rsidR="007244CD" w:rsidRDefault="007244CD" w:rsidP="007244CD">
      <w:pPr>
        <w:numPr>
          <w:ilvl w:val="0"/>
          <w:numId w:val="1"/>
        </w:numPr>
        <w:spacing w:line="360" w:lineRule="auto"/>
        <w:rPr>
          <w:rFonts w:eastAsia="黑体"/>
        </w:rPr>
      </w:pPr>
      <w:r>
        <w:rPr>
          <w:rFonts w:eastAsia="黑体" w:hint="eastAsia"/>
        </w:rPr>
        <w:t>教材及辅导教材说明</w:t>
      </w:r>
    </w:p>
    <w:p w:rsidR="007244CD" w:rsidRDefault="00FF5299" w:rsidP="007244CD">
      <w:pPr>
        <w:spacing w:line="360" w:lineRule="auto"/>
        <w:ind w:left="359"/>
      </w:pPr>
      <w:r>
        <w:rPr>
          <w:rFonts w:hint="eastAsia"/>
        </w:rPr>
        <w:t>主教材：《</w:t>
      </w:r>
      <w:r w:rsidRPr="0012643E">
        <w:rPr>
          <w:rFonts w:hint="eastAsia"/>
        </w:rPr>
        <w:t>世纪商务英语阅读教程（第五版）专业篇</w:t>
      </w:r>
      <w:r>
        <w:rPr>
          <w:rFonts w:hint="eastAsia"/>
        </w:rPr>
        <w:t>I</w:t>
      </w:r>
      <w:r w:rsidRPr="0012643E">
        <w:rPr>
          <w:rFonts w:hint="eastAsia"/>
        </w:rPr>
        <w:t>I</w:t>
      </w:r>
      <w:r>
        <w:rPr>
          <w:rFonts w:hint="eastAsia"/>
        </w:rPr>
        <w:t>》，</w:t>
      </w:r>
      <w:r w:rsidR="00C556B1">
        <w:rPr>
          <w:rFonts w:hint="eastAsia"/>
        </w:rPr>
        <w:t>大连理工大学出版社，</w:t>
      </w:r>
      <w:proofErr w:type="gramStart"/>
      <w:r w:rsidR="00C556B1">
        <w:rPr>
          <w:rFonts w:hint="eastAsia"/>
        </w:rPr>
        <w:t>范</w:t>
      </w:r>
      <w:proofErr w:type="gramEnd"/>
      <w:r w:rsidR="00C556B1">
        <w:rPr>
          <w:rFonts w:hint="eastAsia"/>
        </w:rPr>
        <w:t>新民、</w:t>
      </w:r>
      <w:r w:rsidR="00C556B1" w:rsidRPr="0012643E">
        <w:rPr>
          <w:rFonts w:hint="eastAsia"/>
        </w:rPr>
        <w:t>吴思乐、</w:t>
      </w:r>
      <w:r w:rsidR="00C556B1">
        <w:rPr>
          <w:rFonts w:hint="eastAsia"/>
        </w:rPr>
        <w:t>王淙主编，</w:t>
      </w:r>
      <w:r w:rsidR="00C556B1">
        <w:rPr>
          <w:rFonts w:hint="eastAsia"/>
        </w:rPr>
        <w:t>2014</w:t>
      </w:r>
      <w:r w:rsidR="00C556B1">
        <w:rPr>
          <w:rFonts w:hint="eastAsia"/>
        </w:rPr>
        <w:t>年</w:t>
      </w:r>
      <w:r w:rsidR="00C556B1">
        <w:rPr>
          <w:rFonts w:hint="eastAsia"/>
        </w:rPr>
        <w:t>7</w:t>
      </w:r>
      <w:r w:rsidR="00C556B1">
        <w:rPr>
          <w:rFonts w:hint="eastAsia"/>
        </w:rPr>
        <w:t>月出版，书号为</w:t>
      </w:r>
      <w:r w:rsidR="00C556B1" w:rsidRPr="0012643E">
        <w:rPr>
          <w:rFonts w:ascii="Verdana" w:hAnsi="Verdana"/>
          <w:color w:val="333333"/>
          <w:sz w:val="20"/>
          <w:szCs w:val="20"/>
          <w:shd w:val="clear" w:color="auto" w:fill="FFFFFF"/>
        </w:rPr>
        <w:t>978756118</w:t>
      </w:r>
      <w:r w:rsidR="00C556B1">
        <w:rPr>
          <w:rFonts w:ascii="Verdana" w:hAnsi="Verdana" w:hint="eastAsia"/>
          <w:color w:val="333333"/>
          <w:sz w:val="20"/>
          <w:szCs w:val="20"/>
          <w:shd w:val="clear" w:color="auto" w:fill="FFFFFF"/>
        </w:rPr>
        <w:t>6978</w:t>
      </w:r>
      <w:r w:rsidR="00C556B1">
        <w:rPr>
          <w:rFonts w:hint="eastAsia"/>
        </w:rPr>
        <w:t>。</w:t>
      </w:r>
    </w:p>
    <w:p w:rsidR="00FF5299" w:rsidRPr="00FF5299" w:rsidRDefault="00FF5299" w:rsidP="007244CD">
      <w:pPr>
        <w:spacing w:line="360" w:lineRule="auto"/>
        <w:ind w:left="359"/>
      </w:pPr>
      <w:r w:rsidRPr="00FF5299">
        <w:t>课件及教案</w:t>
      </w:r>
      <w:r w:rsidRPr="00FF5299">
        <w:rPr>
          <w:rFonts w:hint="eastAsia"/>
        </w:rPr>
        <w:t>：</w:t>
      </w:r>
      <w:hyperlink r:id="rId8" w:history="1">
        <w:r w:rsidRPr="00FF5299">
          <w:rPr>
            <w:rStyle w:val="a5"/>
          </w:rPr>
          <w:t>下载地址</w:t>
        </w:r>
      </w:hyperlink>
    </w:p>
    <w:p w:rsidR="007244CD" w:rsidRDefault="007244CD" w:rsidP="007244CD">
      <w:pPr>
        <w:numPr>
          <w:ilvl w:val="0"/>
          <w:numId w:val="1"/>
        </w:numPr>
        <w:spacing w:line="360" w:lineRule="auto"/>
        <w:rPr>
          <w:rFonts w:eastAsia="黑体"/>
        </w:rPr>
      </w:pPr>
      <w:r>
        <w:rPr>
          <w:rFonts w:eastAsia="黑体" w:hint="eastAsia"/>
        </w:rPr>
        <w:t>课程性质</w:t>
      </w:r>
    </w:p>
    <w:p w:rsidR="00A24638" w:rsidRPr="00DA11E3" w:rsidRDefault="00A24638" w:rsidP="00A24638">
      <w:pPr>
        <w:spacing w:line="360" w:lineRule="auto"/>
        <w:ind w:leftChars="171" w:left="359" w:firstLineChars="200" w:firstLine="420"/>
      </w:pPr>
      <w:r w:rsidRPr="00DA11E3">
        <w:rPr>
          <w:rFonts w:hint="eastAsia"/>
        </w:rPr>
        <w:t>《商务英语阅读</w:t>
      </w:r>
      <w:r>
        <w:rPr>
          <w:rFonts w:hint="eastAsia"/>
        </w:rPr>
        <w:t>4</w:t>
      </w:r>
      <w:r w:rsidRPr="00DA11E3">
        <w:rPr>
          <w:rFonts w:hint="eastAsia"/>
        </w:rPr>
        <w:t>》是江苏城市学院五年制高职商务英语专业的专业必修课。本课程</w:t>
      </w:r>
      <w:r>
        <w:rPr>
          <w:rFonts w:hint="eastAsia"/>
        </w:rPr>
        <w:t>在学生已有的语言技能和商务知识的基础上，</w:t>
      </w:r>
      <w:r w:rsidRPr="00DA11E3">
        <w:rPr>
          <w:rFonts w:hint="eastAsia"/>
        </w:rPr>
        <w:t>通过</w:t>
      </w:r>
      <w:r>
        <w:rPr>
          <w:rFonts w:hint="eastAsia"/>
        </w:rPr>
        <w:t>大量阅读</w:t>
      </w:r>
      <w:r w:rsidRPr="00DA11E3">
        <w:rPr>
          <w:rFonts w:hint="eastAsia"/>
        </w:rPr>
        <w:t>，</w:t>
      </w:r>
      <w:r>
        <w:rPr>
          <w:rFonts w:hint="eastAsia"/>
        </w:rPr>
        <w:t>使</w:t>
      </w:r>
      <w:r w:rsidRPr="00DA11E3">
        <w:rPr>
          <w:rFonts w:hint="eastAsia"/>
        </w:rPr>
        <w:t>学生能够熟悉主要的商务英语</w:t>
      </w:r>
      <w:r>
        <w:rPr>
          <w:rFonts w:hint="eastAsia"/>
        </w:rPr>
        <w:t>相关词汇和</w:t>
      </w:r>
      <w:r w:rsidRPr="00DA11E3">
        <w:rPr>
          <w:rFonts w:hint="eastAsia"/>
        </w:rPr>
        <w:t>文</w:t>
      </w:r>
      <w:r>
        <w:rPr>
          <w:rFonts w:hint="eastAsia"/>
        </w:rPr>
        <w:t>本</w:t>
      </w:r>
      <w:r w:rsidRPr="00DA11E3">
        <w:rPr>
          <w:rFonts w:hint="eastAsia"/>
        </w:rPr>
        <w:t>类型，提高商务</w:t>
      </w:r>
      <w:r>
        <w:rPr>
          <w:rFonts w:hint="eastAsia"/>
        </w:rPr>
        <w:t>英语文本</w:t>
      </w:r>
      <w:r w:rsidRPr="00DA11E3">
        <w:rPr>
          <w:rFonts w:hint="eastAsia"/>
        </w:rPr>
        <w:t>的阅读能力</w:t>
      </w:r>
      <w:r>
        <w:rPr>
          <w:rFonts w:hint="eastAsia"/>
        </w:rPr>
        <w:t>；</w:t>
      </w:r>
      <w:r w:rsidRPr="00DA11E3">
        <w:rPr>
          <w:rFonts w:hint="eastAsia"/>
        </w:rPr>
        <w:t>同时应培养学生的阅读习惯</w:t>
      </w:r>
      <w:r>
        <w:rPr>
          <w:rFonts w:hint="eastAsia"/>
        </w:rPr>
        <w:t>和</w:t>
      </w:r>
      <w:r w:rsidRPr="00DA11E3">
        <w:rPr>
          <w:rFonts w:hint="eastAsia"/>
        </w:rPr>
        <w:t>阅读技巧，提高学生的</w:t>
      </w:r>
      <w:r>
        <w:rPr>
          <w:rFonts w:hint="eastAsia"/>
        </w:rPr>
        <w:t>英语读、写、译能力，提高他们理解国际商务信息的能力，扩大和深化他们的语言和商务相关知识</w:t>
      </w:r>
      <w:r w:rsidRPr="00DA11E3">
        <w:rPr>
          <w:rFonts w:hint="eastAsia"/>
        </w:rPr>
        <w:t>。</w:t>
      </w:r>
    </w:p>
    <w:p w:rsidR="00A24638" w:rsidRDefault="00A24638" w:rsidP="00A24638">
      <w:pPr>
        <w:spacing w:line="360" w:lineRule="auto"/>
        <w:ind w:left="359"/>
      </w:pPr>
      <w:r>
        <w:rPr>
          <w:rFonts w:hint="eastAsia"/>
        </w:rPr>
        <w:t>3</w:t>
      </w:r>
      <w:r>
        <w:rPr>
          <w:rFonts w:hint="eastAsia"/>
        </w:rPr>
        <w:t>．</w:t>
      </w:r>
      <w:r w:rsidRPr="007C7B17">
        <w:rPr>
          <w:rFonts w:ascii="黑体" w:eastAsia="黑体" w:hint="eastAsia"/>
        </w:rPr>
        <w:t>课程任务</w:t>
      </w:r>
    </w:p>
    <w:p w:rsidR="00A24638" w:rsidRPr="00DA11E3" w:rsidRDefault="00A24638" w:rsidP="00A24638">
      <w:pPr>
        <w:spacing w:line="360" w:lineRule="auto"/>
        <w:ind w:leftChars="171" w:left="359" w:firstLineChars="200" w:firstLine="420"/>
      </w:pPr>
      <w:r w:rsidRPr="00DA11E3">
        <w:rPr>
          <w:rFonts w:hint="eastAsia"/>
        </w:rPr>
        <w:t>通过本学期该课程的学习，培养学生掌握阅读和理解商务英语文</w:t>
      </w:r>
      <w:r>
        <w:rPr>
          <w:rFonts w:hint="eastAsia"/>
        </w:rPr>
        <w:t>本</w:t>
      </w:r>
      <w:r w:rsidRPr="00DA11E3">
        <w:rPr>
          <w:rFonts w:hint="eastAsia"/>
        </w:rPr>
        <w:t>的基本技能和获取商务信息的基本能力，为进一步学习后续的商务英语专业课程，毕业后成为适应社会需求的应用型涉外商务工作者打下坚实的基础。</w:t>
      </w:r>
    </w:p>
    <w:p w:rsidR="00A24638" w:rsidRPr="004F6752" w:rsidRDefault="00A24638" w:rsidP="00A24638">
      <w:pPr>
        <w:spacing w:line="360" w:lineRule="auto"/>
        <w:ind w:left="359"/>
        <w:rPr>
          <w:rFonts w:eastAsia="黑体"/>
        </w:rPr>
      </w:pPr>
      <w:r>
        <w:rPr>
          <w:rFonts w:eastAsia="黑体" w:hint="eastAsia"/>
        </w:rPr>
        <w:t>4</w:t>
      </w:r>
      <w:r>
        <w:rPr>
          <w:rFonts w:eastAsia="黑体" w:hint="eastAsia"/>
        </w:rPr>
        <w:t>．与相关课程的衔接和联系</w:t>
      </w:r>
    </w:p>
    <w:p w:rsidR="007244CD" w:rsidRPr="00A24638" w:rsidRDefault="00A24638" w:rsidP="00A24638">
      <w:pPr>
        <w:spacing w:line="360" w:lineRule="auto"/>
        <w:ind w:leftChars="171" w:left="359" w:firstLineChars="200" w:firstLine="420"/>
      </w:pPr>
      <w:r w:rsidRPr="00DA11E3">
        <w:rPr>
          <w:rFonts w:hint="eastAsia"/>
        </w:rPr>
        <w:t>《商务英语阅读</w:t>
      </w:r>
      <w:r>
        <w:rPr>
          <w:rFonts w:hint="eastAsia"/>
        </w:rPr>
        <w:t>4</w:t>
      </w:r>
      <w:r w:rsidRPr="00DA11E3">
        <w:rPr>
          <w:rFonts w:hint="eastAsia"/>
        </w:rPr>
        <w:t>》综合运用《基础英语》、《</w:t>
      </w:r>
      <w:r>
        <w:rPr>
          <w:rFonts w:hint="eastAsia"/>
        </w:rPr>
        <w:t>商务</w:t>
      </w:r>
      <w:r w:rsidRPr="00DA11E3">
        <w:rPr>
          <w:rFonts w:hint="eastAsia"/>
        </w:rPr>
        <w:t>综合英语》、《英语语法》、《英语听说》、《外贸英语函电》、《商务英语》等课程的基本理论知识。</w:t>
      </w:r>
    </w:p>
    <w:p w:rsidR="007244CD" w:rsidRPr="00090EA1" w:rsidRDefault="007244CD" w:rsidP="007244CD">
      <w:pPr>
        <w:spacing w:line="360" w:lineRule="auto"/>
        <w:rPr>
          <w:rFonts w:eastAsia="黑体"/>
          <w:sz w:val="24"/>
        </w:rPr>
      </w:pPr>
      <w:r>
        <w:rPr>
          <w:rFonts w:eastAsia="黑体" w:hint="eastAsia"/>
          <w:sz w:val="24"/>
        </w:rPr>
        <w:t>二、</w:t>
      </w:r>
      <w:r w:rsidRPr="00090EA1">
        <w:rPr>
          <w:rFonts w:eastAsia="黑体"/>
          <w:sz w:val="24"/>
        </w:rPr>
        <w:t>课程</w:t>
      </w:r>
      <w:r>
        <w:rPr>
          <w:rFonts w:eastAsia="黑体" w:hint="eastAsia"/>
          <w:sz w:val="24"/>
        </w:rPr>
        <w:t>教育</w:t>
      </w:r>
      <w:r w:rsidRPr="00090EA1">
        <w:rPr>
          <w:rFonts w:eastAsia="黑体"/>
          <w:sz w:val="24"/>
        </w:rPr>
        <w:t>目标</w:t>
      </w:r>
    </w:p>
    <w:p w:rsidR="00A24638" w:rsidRPr="004F6752" w:rsidRDefault="00A24638" w:rsidP="00A24638">
      <w:pPr>
        <w:spacing w:line="360" w:lineRule="auto"/>
        <w:rPr>
          <w:rFonts w:eastAsia="黑体"/>
        </w:rPr>
      </w:pPr>
      <w:r>
        <w:rPr>
          <w:rFonts w:eastAsia="黑体" w:hint="eastAsia"/>
        </w:rPr>
        <w:t>（一）</w:t>
      </w:r>
      <w:r w:rsidRPr="004F6752">
        <w:rPr>
          <w:rFonts w:eastAsia="黑体"/>
        </w:rPr>
        <w:t>知识目标：</w:t>
      </w:r>
    </w:p>
    <w:p w:rsidR="00A24638" w:rsidRDefault="00A24638" w:rsidP="00A24638">
      <w:pPr>
        <w:numPr>
          <w:ilvl w:val="0"/>
          <w:numId w:val="2"/>
        </w:numPr>
        <w:spacing w:line="360" w:lineRule="auto"/>
      </w:pPr>
      <w:r w:rsidRPr="00DA11E3">
        <w:rPr>
          <w:rFonts w:hint="eastAsia"/>
        </w:rPr>
        <w:t>阅读技能：掌握速读阅读技巧，了解英语阅读的一般特点，快速、准确地理解商务</w:t>
      </w:r>
      <w:r w:rsidRPr="00DA11E3">
        <w:rPr>
          <w:rFonts w:hint="eastAsia"/>
        </w:rPr>
        <w:lastRenderedPageBreak/>
        <w:t>文章的主题和中心意思，获取必要信息。能读懂中等难度的英语文章和商务文件，阅读速度</w:t>
      </w:r>
      <w:r>
        <w:rPr>
          <w:rFonts w:hint="eastAsia"/>
        </w:rPr>
        <w:t>90</w:t>
      </w:r>
      <w:r w:rsidRPr="00DA11E3">
        <w:rPr>
          <w:rFonts w:hint="eastAsia"/>
        </w:rPr>
        <w:t>词</w:t>
      </w:r>
      <w:r w:rsidRPr="00DA11E3">
        <w:rPr>
          <w:rFonts w:hint="eastAsia"/>
        </w:rPr>
        <w:t>/</w:t>
      </w:r>
      <w:r>
        <w:rPr>
          <w:rFonts w:hint="eastAsia"/>
        </w:rPr>
        <w:t>分钟</w:t>
      </w:r>
      <w:r w:rsidRPr="00DA11E3">
        <w:rPr>
          <w:rFonts w:hint="eastAsia"/>
        </w:rPr>
        <w:t>以上；</w:t>
      </w:r>
    </w:p>
    <w:p w:rsidR="00A24638" w:rsidRPr="00E75EB7" w:rsidRDefault="00A24638" w:rsidP="00A24638">
      <w:pPr>
        <w:numPr>
          <w:ilvl w:val="0"/>
          <w:numId w:val="2"/>
        </w:numPr>
        <w:spacing w:line="360" w:lineRule="auto"/>
        <w:ind w:left="777"/>
        <w:rPr>
          <w:szCs w:val="21"/>
        </w:rPr>
      </w:pPr>
      <w:r w:rsidRPr="00E75EB7">
        <w:rPr>
          <w:szCs w:val="21"/>
        </w:rPr>
        <w:t>词汇扩展：</w:t>
      </w:r>
      <w:r w:rsidRPr="00E75EB7">
        <w:rPr>
          <w:rFonts w:hint="eastAsia"/>
          <w:szCs w:val="21"/>
        </w:rPr>
        <w:t>认知大约</w:t>
      </w:r>
      <w:r>
        <w:rPr>
          <w:rFonts w:hint="eastAsia"/>
          <w:szCs w:val="21"/>
        </w:rPr>
        <w:t>6</w:t>
      </w:r>
      <w:r w:rsidRPr="00E75EB7">
        <w:rPr>
          <w:szCs w:val="21"/>
        </w:rPr>
        <w:t>000</w:t>
      </w:r>
      <w:r w:rsidRPr="00E75EB7">
        <w:rPr>
          <w:rFonts w:hint="eastAsia"/>
          <w:szCs w:val="21"/>
        </w:rPr>
        <w:t>条词汇，熟练掌握其中</w:t>
      </w:r>
      <w:r>
        <w:rPr>
          <w:rFonts w:hint="eastAsia"/>
          <w:szCs w:val="21"/>
        </w:rPr>
        <w:t>25</w:t>
      </w:r>
      <w:r w:rsidRPr="00E75EB7">
        <w:rPr>
          <w:szCs w:val="21"/>
        </w:rPr>
        <w:t>00</w:t>
      </w:r>
      <w:r w:rsidRPr="00E75EB7">
        <w:rPr>
          <w:rFonts w:hint="eastAsia"/>
          <w:szCs w:val="21"/>
        </w:rPr>
        <w:t>个，</w:t>
      </w:r>
      <w:r w:rsidRPr="00E75EB7">
        <w:rPr>
          <w:szCs w:val="21"/>
        </w:rPr>
        <w:t>掌握一般商务领域词汇和相关商务话题表达，并懂得一些</w:t>
      </w:r>
      <w:r>
        <w:rPr>
          <w:szCs w:val="21"/>
        </w:rPr>
        <w:t>国际商务</w:t>
      </w:r>
      <w:r w:rsidRPr="00E75EB7">
        <w:rPr>
          <w:szCs w:val="21"/>
        </w:rPr>
        <w:t>类文章中常用</w:t>
      </w:r>
      <w:r>
        <w:rPr>
          <w:szCs w:val="21"/>
        </w:rPr>
        <w:t>的</w:t>
      </w:r>
      <w:r w:rsidRPr="00E75EB7">
        <w:rPr>
          <w:szCs w:val="21"/>
        </w:rPr>
        <w:t>词汇；</w:t>
      </w:r>
    </w:p>
    <w:p w:rsidR="00A24638" w:rsidRPr="00090EA1" w:rsidRDefault="00A24638" w:rsidP="00A24638">
      <w:pPr>
        <w:numPr>
          <w:ilvl w:val="0"/>
          <w:numId w:val="2"/>
        </w:numPr>
        <w:spacing w:line="360" w:lineRule="auto"/>
      </w:pPr>
      <w:r w:rsidRPr="00E75EB7">
        <w:rPr>
          <w:szCs w:val="21"/>
        </w:rPr>
        <w:t>商务原则和商务知识：培养学生掌握一定的商务知识和商务交往原则，了解国际经济的基本知识；</w:t>
      </w:r>
      <w:r w:rsidRPr="00E75EB7">
        <w:rPr>
          <w:rFonts w:hint="eastAsia"/>
          <w:szCs w:val="21"/>
        </w:rPr>
        <w:t>接触各类实用文体，了解其写作特点和专业表达。</w:t>
      </w:r>
    </w:p>
    <w:p w:rsidR="00A24638" w:rsidRPr="004F6752" w:rsidRDefault="00A24638" w:rsidP="00A24638">
      <w:pPr>
        <w:spacing w:line="360" w:lineRule="auto"/>
        <w:rPr>
          <w:rFonts w:eastAsia="黑体"/>
        </w:rPr>
      </w:pPr>
      <w:r>
        <w:rPr>
          <w:rFonts w:eastAsia="黑体" w:hint="eastAsia"/>
        </w:rPr>
        <w:t>（二）</w:t>
      </w:r>
      <w:r w:rsidRPr="004F6752">
        <w:rPr>
          <w:rFonts w:eastAsia="黑体"/>
        </w:rPr>
        <w:t>能力目标：</w:t>
      </w:r>
    </w:p>
    <w:p w:rsidR="00A24638" w:rsidRPr="00DA11E3" w:rsidRDefault="00A24638" w:rsidP="00A24638">
      <w:pPr>
        <w:numPr>
          <w:ilvl w:val="0"/>
          <w:numId w:val="3"/>
        </w:numPr>
        <w:spacing w:line="360" w:lineRule="auto"/>
      </w:pPr>
      <w:r w:rsidRPr="00DA11E3">
        <w:rPr>
          <w:rFonts w:hint="eastAsia"/>
        </w:rPr>
        <w:t>能流畅阅读并理解一般商务类题材文章。</w:t>
      </w:r>
    </w:p>
    <w:p w:rsidR="00A24638" w:rsidRPr="00DA11E3" w:rsidRDefault="00A24638" w:rsidP="00A24638">
      <w:pPr>
        <w:numPr>
          <w:ilvl w:val="0"/>
          <w:numId w:val="3"/>
        </w:numPr>
        <w:spacing w:line="360" w:lineRule="auto"/>
      </w:pPr>
      <w:r w:rsidRPr="00DA11E3">
        <w:rPr>
          <w:rFonts w:hint="eastAsia"/>
        </w:rPr>
        <w:t>能灵活运用阅读技巧迅速准确概况商务类题材文章的主题和获取目标信息。</w:t>
      </w:r>
    </w:p>
    <w:p w:rsidR="00A24638" w:rsidRPr="00DA11E3" w:rsidRDefault="00A24638" w:rsidP="00A24638">
      <w:pPr>
        <w:numPr>
          <w:ilvl w:val="0"/>
          <w:numId w:val="3"/>
        </w:numPr>
        <w:spacing w:line="360" w:lineRule="auto"/>
      </w:pPr>
      <w:r w:rsidRPr="00DA11E3">
        <w:rPr>
          <w:rFonts w:hint="eastAsia"/>
        </w:rPr>
        <w:t>能够熟练阅读各类商务实用文体，提炼有效信息并进行语言（口头、笔头）再现。</w:t>
      </w:r>
    </w:p>
    <w:p w:rsidR="00A24638" w:rsidRPr="00090EA1" w:rsidRDefault="00A24638" w:rsidP="00A24638">
      <w:pPr>
        <w:numPr>
          <w:ilvl w:val="0"/>
          <w:numId w:val="3"/>
        </w:numPr>
        <w:spacing w:line="360" w:lineRule="auto"/>
      </w:pPr>
      <w:r w:rsidRPr="00DA11E3">
        <w:rPr>
          <w:rFonts w:hint="eastAsia"/>
        </w:rPr>
        <w:t>能够自如阅读英语文献，为个人继续教育和持续发展打下基础。</w:t>
      </w:r>
    </w:p>
    <w:p w:rsidR="00A24638" w:rsidRDefault="00A24638" w:rsidP="00A24638">
      <w:pPr>
        <w:spacing w:line="360" w:lineRule="auto"/>
        <w:rPr>
          <w:rFonts w:ascii="黑体" w:eastAsia="黑体"/>
        </w:rPr>
      </w:pPr>
      <w:r w:rsidRPr="007C7B17">
        <w:rPr>
          <w:rFonts w:ascii="黑体" w:eastAsia="黑体" w:hint="eastAsia"/>
        </w:rPr>
        <w:t>（三）德育目标</w:t>
      </w:r>
    </w:p>
    <w:p w:rsidR="00A24638" w:rsidRPr="00124377" w:rsidRDefault="00A24638" w:rsidP="00A24638">
      <w:pPr>
        <w:numPr>
          <w:ilvl w:val="0"/>
          <w:numId w:val="4"/>
        </w:numPr>
        <w:spacing w:line="360" w:lineRule="auto"/>
      </w:pPr>
      <w:r w:rsidRPr="00124377">
        <w:rPr>
          <w:rFonts w:hint="eastAsia"/>
        </w:rPr>
        <w:t>培养学生吃苦耐劳的工作作风；</w:t>
      </w:r>
    </w:p>
    <w:p w:rsidR="00A24638" w:rsidRPr="00124377" w:rsidRDefault="00A24638" w:rsidP="00A24638">
      <w:pPr>
        <w:numPr>
          <w:ilvl w:val="0"/>
          <w:numId w:val="4"/>
        </w:numPr>
        <w:spacing w:line="360" w:lineRule="auto"/>
      </w:pPr>
      <w:r w:rsidRPr="00124377">
        <w:rPr>
          <w:rFonts w:hint="eastAsia"/>
        </w:rPr>
        <w:t>具有团队合作精神；</w:t>
      </w:r>
    </w:p>
    <w:p w:rsidR="00A24638" w:rsidRPr="00124377" w:rsidRDefault="00A24638" w:rsidP="00A24638">
      <w:pPr>
        <w:numPr>
          <w:ilvl w:val="0"/>
          <w:numId w:val="4"/>
        </w:numPr>
        <w:spacing w:line="360" w:lineRule="auto"/>
      </w:pPr>
      <w:r w:rsidRPr="00124377">
        <w:rPr>
          <w:rFonts w:hint="eastAsia"/>
        </w:rPr>
        <w:t>培养严谨的工作作风和敬业爱岗的工作态度；</w:t>
      </w:r>
    </w:p>
    <w:p w:rsidR="00A24638" w:rsidRPr="00124377" w:rsidRDefault="00A24638" w:rsidP="00A24638">
      <w:pPr>
        <w:numPr>
          <w:ilvl w:val="0"/>
          <w:numId w:val="4"/>
        </w:numPr>
        <w:spacing w:line="360" w:lineRule="auto"/>
      </w:pPr>
      <w:r w:rsidRPr="00124377">
        <w:rPr>
          <w:rFonts w:hint="eastAsia"/>
        </w:rPr>
        <w:t>自觉遵守职业道德和行业规范。</w:t>
      </w:r>
    </w:p>
    <w:p w:rsidR="007244CD" w:rsidRDefault="007244CD" w:rsidP="007244CD">
      <w:pPr>
        <w:spacing w:line="360" w:lineRule="auto"/>
        <w:rPr>
          <w:rFonts w:eastAsia="黑体"/>
          <w:sz w:val="24"/>
        </w:rPr>
      </w:pPr>
      <w:r>
        <w:rPr>
          <w:rFonts w:eastAsia="黑体" w:hint="eastAsia"/>
          <w:sz w:val="24"/>
        </w:rPr>
        <w:t>三、</w:t>
      </w:r>
      <w:r w:rsidRPr="00090EA1">
        <w:rPr>
          <w:rFonts w:eastAsia="黑体"/>
          <w:sz w:val="24"/>
        </w:rPr>
        <w:t>课程内容</w:t>
      </w:r>
      <w:r>
        <w:rPr>
          <w:rFonts w:eastAsia="黑体" w:hint="eastAsia"/>
          <w:sz w:val="24"/>
        </w:rPr>
        <w:t>与教学要求</w:t>
      </w:r>
    </w:p>
    <w:p w:rsidR="00B61306" w:rsidRDefault="00B61306" w:rsidP="00B61306">
      <w:pPr>
        <w:spacing w:line="360" w:lineRule="auto"/>
        <w:ind w:firstLineChars="200" w:firstLine="420"/>
      </w:pPr>
      <w:r>
        <w:rPr>
          <w:rFonts w:hint="eastAsia"/>
        </w:rPr>
        <w:t>《世纪商务英语阅读教程（专业篇</w:t>
      </w:r>
      <w:r w:rsidR="003D7D8A">
        <w:rPr>
          <w:rFonts w:hint="eastAsia"/>
        </w:rPr>
        <w:t>II</w:t>
      </w:r>
      <w:r>
        <w:rPr>
          <w:rFonts w:hint="eastAsia"/>
        </w:rPr>
        <w:t>）》包含十个单元，同时配有两个测试单元。侧重实践业务能力、深层商务领域的培养，循序渐进。每单元包括三个模块：</w:t>
      </w:r>
    </w:p>
    <w:p w:rsidR="00B61306" w:rsidRDefault="00B61306" w:rsidP="00B61306">
      <w:pPr>
        <w:spacing w:line="360" w:lineRule="auto"/>
        <w:ind w:firstLineChars="200" w:firstLine="420"/>
      </w:pPr>
      <w:r>
        <w:rPr>
          <w:rFonts w:hint="eastAsia"/>
        </w:rPr>
        <w:t xml:space="preserve">1. </w:t>
      </w:r>
      <w:r>
        <w:rPr>
          <w:rFonts w:hint="eastAsia"/>
        </w:rPr>
        <w:t>热身（</w:t>
      </w:r>
      <w:r>
        <w:rPr>
          <w:rFonts w:hint="eastAsia"/>
        </w:rPr>
        <w:t>Warming Up</w:t>
      </w:r>
      <w:r>
        <w:rPr>
          <w:rFonts w:hint="eastAsia"/>
        </w:rPr>
        <w:t>）</w:t>
      </w:r>
    </w:p>
    <w:p w:rsidR="00B61306" w:rsidRDefault="00B61306" w:rsidP="00B61306">
      <w:pPr>
        <w:spacing w:line="360" w:lineRule="auto"/>
        <w:ind w:firstLineChars="200" w:firstLine="420"/>
      </w:pPr>
      <w:r>
        <w:rPr>
          <w:rFonts w:hint="eastAsia"/>
        </w:rPr>
        <w:t>这一部分让学生做一些小练习或预览本课学习所需的一些重要表达，主要目的是通过新颖、有趣的活动，积极地调动学生大脑信息库，从而激发学生主动学习英语的能动性。</w:t>
      </w:r>
    </w:p>
    <w:p w:rsidR="00B61306" w:rsidRDefault="00B61306" w:rsidP="00B61306">
      <w:pPr>
        <w:spacing w:line="360" w:lineRule="auto"/>
        <w:ind w:firstLineChars="200" w:firstLine="420"/>
      </w:pPr>
      <w:r>
        <w:rPr>
          <w:rFonts w:hint="eastAsia"/>
        </w:rPr>
        <w:t xml:space="preserve">2. </w:t>
      </w:r>
      <w:r>
        <w:rPr>
          <w:rFonts w:hint="eastAsia"/>
        </w:rPr>
        <w:t>综合阅读（</w:t>
      </w:r>
      <w:r>
        <w:rPr>
          <w:rFonts w:hint="eastAsia"/>
        </w:rPr>
        <w:t>Comprehensive Reading</w:t>
      </w:r>
      <w:r>
        <w:rPr>
          <w:rFonts w:hint="eastAsia"/>
        </w:rPr>
        <w:t>）</w:t>
      </w:r>
    </w:p>
    <w:p w:rsidR="00B61306" w:rsidRDefault="00B61306" w:rsidP="00B61306">
      <w:pPr>
        <w:spacing w:line="360" w:lineRule="auto"/>
        <w:ind w:firstLineChars="200" w:firstLine="420"/>
      </w:pPr>
      <w:r>
        <w:rPr>
          <w:rFonts w:hint="eastAsia"/>
        </w:rPr>
        <w:t>这部分包括两篇文章，选材新颖，与时俱进，切合</w:t>
      </w:r>
      <w:proofErr w:type="gramStart"/>
      <w:r>
        <w:rPr>
          <w:rFonts w:hint="eastAsia"/>
        </w:rPr>
        <w:t>商务及跨文化</w:t>
      </w:r>
      <w:proofErr w:type="gramEnd"/>
      <w:r>
        <w:rPr>
          <w:rFonts w:hint="eastAsia"/>
        </w:rPr>
        <w:t>题材，实用性强，让学生在加强阅读能力的同时能够了解商务知识及文化常识。</w:t>
      </w:r>
    </w:p>
    <w:p w:rsidR="00B61306" w:rsidRDefault="00B61306" w:rsidP="00B61306">
      <w:pPr>
        <w:spacing w:line="360" w:lineRule="auto"/>
        <w:ind w:firstLineChars="200" w:firstLine="420"/>
      </w:pPr>
      <w:r>
        <w:rPr>
          <w:rFonts w:hint="eastAsia"/>
        </w:rPr>
        <w:t xml:space="preserve">3. </w:t>
      </w:r>
      <w:r>
        <w:rPr>
          <w:rFonts w:hint="eastAsia"/>
        </w:rPr>
        <w:t>实用阅读（</w:t>
      </w:r>
      <w:r>
        <w:rPr>
          <w:rFonts w:hint="eastAsia"/>
        </w:rPr>
        <w:t>Practical Reading</w:t>
      </w:r>
      <w:r>
        <w:rPr>
          <w:rFonts w:hint="eastAsia"/>
        </w:rPr>
        <w:t>）</w:t>
      </w:r>
    </w:p>
    <w:p w:rsidR="00B61306" w:rsidRDefault="00B61306" w:rsidP="00B61306">
      <w:pPr>
        <w:spacing w:line="360" w:lineRule="auto"/>
        <w:ind w:firstLineChars="200" w:firstLine="420"/>
      </w:pPr>
      <w:r>
        <w:rPr>
          <w:rFonts w:hint="eastAsia"/>
        </w:rPr>
        <w:t>这部分包括一篇实用阅读材料，选材围绕企业对商务英语人才的需求，呈现真实的商务文本，让学生能够加深对商务工作内容的理解。</w:t>
      </w:r>
    </w:p>
    <w:p w:rsidR="00B61306" w:rsidRDefault="00B61306" w:rsidP="00B61306">
      <w:pPr>
        <w:spacing w:line="360" w:lineRule="auto"/>
        <w:ind w:firstLineChars="200" w:firstLine="420"/>
      </w:pPr>
      <w:r>
        <w:rPr>
          <w:rFonts w:hint="eastAsia"/>
          <w:szCs w:val="21"/>
        </w:rPr>
        <w:t>教学内容和建议课时分配</w:t>
      </w:r>
      <w:r>
        <w:rPr>
          <w:rFonts w:hint="eastAsia"/>
        </w:rPr>
        <w:t>：</w:t>
      </w:r>
    </w:p>
    <w:p w:rsidR="00B61306" w:rsidRDefault="00B61306" w:rsidP="00B61306">
      <w:pPr>
        <w:spacing w:line="360" w:lineRule="auto"/>
        <w:ind w:firstLineChars="200" w:firstLine="420"/>
      </w:pPr>
    </w:p>
    <w:p w:rsidR="00B61306" w:rsidRDefault="00B61306" w:rsidP="00B61306">
      <w:pPr>
        <w:spacing w:line="360" w:lineRule="auto"/>
        <w:ind w:firstLineChars="200" w:firstLine="420"/>
      </w:pPr>
    </w:p>
    <w:p w:rsidR="00B61306" w:rsidRDefault="00B61306" w:rsidP="00B61306">
      <w:pPr>
        <w:spacing w:line="360" w:lineRule="auto"/>
        <w:ind w:firstLineChars="200" w:firstLine="420"/>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4500"/>
        <w:gridCol w:w="1574"/>
      </w:tblGrid>
      <w:tr w:rsidR="00B61306" w:rsidTr="0067566F">
        <w:tc>
          <w:tcPr>
            <w:tcW w:w="6660" w:type="dxa"/>
            <w:gridSpan w:val="2"/>
          </w:tcPr>
          <w:p w:rsidR="00B61306" w:rsidRDefault="00B61306" w:rsidP="0067566F">
            <w:pPr>
              <w:ind w:firstLineChars="183" w:firstLine="384"/>
              <w:jc w:val="center"/>
            </w:pPr>
            <w:r>
              <w:rPr>
                <w:rFonts w:hint="eastAsia"/>
              </w:rPr>
              <w:t>教</w:t>
            </w:r>
            <w:r>
              <w:rPr>
                <w:rFonts w:hint="eastAsia"/>
              </w:rPr>
              <w:t xml:space="preserve">    </w:t>
            </w:r>
            <w:r>
              <w:rPr>
                <w:rFonts w:hint="eastAsia"/>
              </w:rPr>
              <w:t>学</w:t>
            </w:r>
            <w:r>
              <w:rPr>
                <w:rFonts w:hint="eastAsia"/>
              </w:rPr>
              <w:t xml:space="preserve">    </w:t>
            </w:r>
            <w:r>
              <w:rPr>
                <w:rFonts w:hint="eastAsia"/>
              </w:rPr>
              <w:t>内</w:t>
            </w:r>
            <w:r>
              <w:rPr>
                <w:rFonts w:hint="eastAsia"/>
              </w:rPr>
              <w:t xml:space="preserve">    </w:t>
            </w:r>
            <w:r>
              <w:rPr>
                <w:rFonts w:hint="eastAsia"/>
              </w:rPr>
              <w:t>容</w:t>
            </w:r>
          </w:p>
        </w:tc>
        <w:tc>
          <w:tcPr>
            <w:tcW w:w="1574" w:type="dxa"/>
            <w:vAlign w:val="center"/>
          </w:tcPr>
          <w:p w:rsidR="00B61306" w:rsidRDefault="00B61306" w:rsidP="0067566F">
            <w:pPr>
              <w:jc w:val="center"/>
            </w:pPr>
            <w:r>
              <w:rPr>
                <w:rFonts w:hint="eastAsia"/>
              </w:rPr>
              <w:t>教学课时分配</w:t>
            </w:r>
          </w:p>
        </w:tc>
      </w:tr>
      <w:tr w:rsidR="00B61306" w:rsidTr="0067566F">
        <w:tc>
          <w:tcPr>
            <w:tcW w:w="2160" w:type="dxa"/>
            <w:vMerge w:val="restart"/>
            <w:vAlign w:val="center"/>
          </w:tcPr>
          <w:p w:rsidR="00B61306" w:rsidRPr="007D536B" w:rsidRDefault="00B61306" w:rsidP="0067566F">
            <w:pPr>
              <w:jc w:val="center"/>
              <w:rPr>
                <w:szCs w:val="21"/>
              </w:rPr>
            </w:pPr>
            <w:r w:rsidRPr="007D536B">
              <w:rPr>
                <w:szCs w:val="21"/>
              </w:rPr>
              <w:t>Unit 1</w:t>
            </w:r>
          </w:p>
        </w:tc>
        <w:tc>
          <w:tcPr>
            <w:tcW w:w="4500" w:type="dxa"/>
          </w:tcPr>
          <w:p w:rsidR="00B61306" w:rsidRPr="007D536B" w:rsidRDefault="00B61306" w:rsidP="002E4E7C">
            <w:pPr>
              <w:rPr>
                <w:szCs w:val="21"/>
              </w:rPr>
            </w:pPr>
            <w:r w:rsidRPr="00CD6D2A">
              <w:rPr>
                <w:color w:val="333333"/>
                <w:szCs w:val="21"/>
              </w:rPr>
              <w:t>Warming Up</w:t>
            </w:r>
            <w:r>
              <w:rPr>
                <w:rFonts w:hint="eastAsia"/>
                <w:color w:val="333333"/>
                <w:szCs w:val="21"/>
              </w:rPr>
              <w:t xml:space="preserve"> &amp; </w:t>
            </w:r>
            <w:r w:rsidRPr="00CD6D2A">
              <w:rPr>
                <w:color w:val="333333"/>
                <w:szCs w:val="21"/>
              </w:rPr>
              <w:t xml:space="preserve">Text A: </w:t>
            </w:r>
            <w:r w:rsidR="002E4E7C">
              <w:rPr>
                <w:rFonts w:hint="eastAsia"/>
                <w:color w:val="333333"/>
                <w:szCs w:val="21"/>
              </w:rPr>
              <w:t>The World Bank</w:t>
            </w:r>
          </w:p>
        </w:tc>
        <w:tc>
          <w:tcPr>
            <w:tcW w:w="1574" w:type="dxa"/>
            <w:vAlign w:val="center"/>
          </w:tcPr>
          <w:p w:rsidR="00B61306" w:rsidRDefault="00B61306" w:rsidP="0067566F">
            <w:pPr>
              <w:jc w:val="center"/>
            </w:pPr>
            <w:r>
              <w:rPr>
                <w:rFonts w:hint="eastAsia"/>
              </w:rPr>
              <w:t>2</w:t>
            </w:r>
          </w:p>
        </w:tc>
      </w:tr>
      <w:tr w:rsidR="00B61306" w:rsidTr="0067566F">
        <w:tc>
          <w:tcPr>
            <w:tcW w:w="2160" w:type="dxa"/>
            <w:vMerge/>
            <w:vAlign w:val="center"/>
          </w:tcPr>
          <w:p w:rsidR="00B61306" w:rsidRPr="007D536B" w:rsidRDefault="00B61306" w:rsidP="0067566F">
            <w:pPr>
              <w:ind w:firstLineChars="183" w:firstLine="384"/>
              <w:jc w:val="center"/>
              <w:rPr>
                <w:szCs w:val="21"/>
              </w:rPr>
            </w:pPr>
          </w:p>
        </w:tc>
        <w:tc>
          <w:tcPr>
            <w:tcW w:w="4500" w:type="dxa"/>
          </w:tcPr>
          <w:p w:rsidR="00B61306" w:rsidRPr="007D536B" w:rsidRDefault="00B61306" w:rsidP="0067566F">
            <w:pPr>
              <w:rPr>
                <w:szCs w:val="21"/>
              </w:rPr>
            </w:pPr>
            <w:r w:rsidRPr="00CD6D2A">
              <w:rPr>
                <w:color w:val="333333"/>
                <w:szCs w:val="21"/>
              </w:rPr>
              <w:t>Text B</w:t>
            </w:r>
            <w:r>
              <w:rPr>
                <w:rFonts w:hint="eastAsia"/>
                <w:color w:val="333333"/>
                <w:szCs w:val="21"/>
              </w:rPr>
              <w:t xml:space="preserve"> &amp; </w:t>
            </w:r>
            <w:r w:rsidRPr="00CD6D2A">
              <w:rPr>
                <w:color w:val="333333"/>
                <w:szCs w:val="21"/>
              </w:rPr>
              <w:t>Practical Reading</w:t>
            </w:r>
          </w:p>
        </w:tc>
        <w:tc>
          <w:tcPr>
            <w:tcW w:w="1574" w:type="dxa"/>
            <w:vAlign w:val="center"/>
          </w:tcPr>
          <w:p w:rsidR="00B61306" w:rsidRDefault="00B61306" w:rsidP="0067566F">
            <w:pPr>
              <w:jc w:val="center"/>
            </w:pPr>
            <w:r>
              <w:rPr>
                <w:rFonts w:hint="eastAsia"/>
              </w:rPr>
              <w:t>2</w:t>
            </w:r>
          </w:p>
        </w:tc>
      </w:tr>
      <w:tr w:rsidR="00B61306" w:rsidTr="0067566F">
        <w:trPr>
          <w:trHeight w:val="257"/>
        </w:trPr>
        <w:tc>
          <w:tcPr>
            <w:tcW w:w="2160" w:type="dxa"/>
            <w:vMerge w:val="restart"/>
            <w:vAlign w:val="center"/>
          </w:tcPr>
          <w:p w:rsidR="00B61306" w:rsidRPr="007D536B" w:rsidRDefault="00B61306" w:rsidP="0067566F">
            <w:pPr>
              <w:jc w:val="center"/>
              <w:rPr>
                <w:szCs w:val="21"/>
              </w:rPr>
            </w:pPr>
            <w:r w:rsidRPr="007D536B">
              <w:rPr>
                <w:szCs w:val="21"/>
              </w:rPr>
              <w:t>Unit 2</w:t>
            </w:r>
          </w:p>
        </w:tc>
        <w:tc>
          <w:tcPr>
            <w:tcW w:w="4500" w:type="dxa"/>
          </w:tcPr>
          <w:p w:rsidR="00B61306" w:rsidRPr="007D536B" w:rsidRDefault="00B61306" w:rsidP="002E4E7C">
            <w:pPr>
              <w:rPr>
                <w:szCs w:val="21"/>
              </w:rPr>
            </w:pPr>
            <w:r w:rsidRPr="00CD6D2A">
              <w:rPr>
                <w:color w:val="333333"/>
                <w:szCs w:val="21"/>
              </w:rPr>
              <w:t>Warming Up</w:t>
            </w:r>
            <w:r>
              <w:rPr>
                <w:rFonts w:hint="eastAsia"/>
                <w:color w:val="333333"/>
                <w:szCs w:val="21"/>
              </w:rPr>
              <w:t xml:space="preserve"> &amp; </w:t>
            </w:r>
            <w:r w:rsidRPr="00CD6D2A">
              <w:rPr>
                <w:color w:val="333333"/>
                <w:szCs w:val="21"/>
              </w:rPr>
              <w:t xml:space="preserve">Text A: </w:t>
            </w:r>
            <w:r w:rsidR="002E4E7C">
              <w:rPr>
                <w:rFonts w:hint="eastAsia"/>
                <w:color w:val="333333"/>
                <w:szCs w:val="21"/>
              </w:rPr>
              <w:t>ICBC</w:t>
            </w:r>
          </w:p>
        </w:tc>
        <w:tc>
          <w:tcPr>
            <w:tcW w:w="1574" w:type="dxa"/>
            <w:vAlign w:val="center"/>
          </w:tcPr>
          <w:p w:rsidR="00B61306" w:rsidRDefault="00B61306" w:rsidP="0067566F">
            <w:pPr>
              <w:jc w:val="center"/>
            </w:pPr>
            <w:r>
              <w:rPr>
                <w:rFonts w:hint="eastAsia"/>
              </w:rPr>
              <w:t>2</w:t>
            </w:r>
          </w:p>
        </w:tc>
      </w:tr>
      <w:tr w:rsidR="00B61306" w:rsidTr="0067566F">
        <w:trPr>
          <w:trHeight w:val="257"/>
        </w:trPr>
        <w:tc>
          <w:tcPr>
            <w:tcW w:w="2160" w:type="dxa"/>
            <w:vMerge/>
            <w:vAlign w:val="center"/>
          </w:tcPr>
          <w:p w:rsidR="00B61306" w:rsidRPr="007D536B" w:rsidRDefault="00B61306" w:rsidP="0067566F">
            <w:pPr>
              <w:ind w:firstLineChars="183" w:firstLine="384"/>
              <w:jc w:val="center"/>
              <w:rPr>
                <w:szCs w:val="21"/>
              </w:rPr>
            </w:pPr>
          </w:p>
        </w:tc>
        <w:tc>
          <w:tcPr>
            <w:tcW w:w="4500" w:type="dxa"/>
          </w:tcPr>
          <w:p w:rsidR="00B61306" w:rsidRPr="007D536B" w:rsidRDefault="00B61306" w:rsidP="0067566F">
            <w:pPr>
              <w:rPr>
                <w:szCs w:val="21"/>
              </w:rPr>
            </w:pPr>
            <w:r w:rsidRPr="00CD6D2A">
              <w:rPr>
                <w:color w:val="333333"/>
                <w:szCs w:val="21"/>
              </w:rPr>
              <w:t>Text B</w:t>
            </w:r>
            <w:r>
              <w:rPr>
                <w:rFonts w:hint="eastAsia"/>
                <w:color w:val="333333"/>
                <w:szCs w:val="21"/>
              </w:rPr>
              <w:t xml:space="preserve"> &amp; </w:t>
            </w:r>
            <w:r w:rsidRPr="00CD6D2A">
              <w:rPr>
                <w:color w:val="333333"/>
                <w:szCs w:val="21"/>
              </w:rPr>
              <w:t>Practical Reading</w:t>
            </w:r>
          </w:p>
        </w:tc>
        <w:tc>
          <w:tcPr>
            <w:tcW w:w="1574" w:type="dxa"/>
            <w:vAlign w:val="center"/>
          </w:tcPr>
          <w:p w:rsidR="00B61306" w:rsidRDefault="00B61306" w:rsidP="0067566F">
            <w:pPr>
              <w:jc w:val="center"/>
            </w:pPr>
            <w:r>
              <w:rPr>
                <w:rFonts w:hint="eastAsia"/>
              </w:rPr>
              <w:t>1</w:t>
            </w:r>
          </w:p>
        </w:tc>
      </w:tr>
      <w:tr w:rsidR="00B61306" w:rsidTr="0067566F">
        <w:trPr>
          <w:trHeight w:val="257"/>
        </w:trPr>
        <w:tc>
          <w:tcPr>
            <w:tcW w:w="2160" w:type="dxa"/>
            <w:vMerge w:val="restart"/>
            <w:vAlign w:val="center"/>
          </w:tcPr>
          <w:p w:rsidR="00B61306" w:rsidRPr="007D536B" w:rsidRDefault="00B61306" w:rsidP="0067566F">
            <w:pPr>
              <w:jc w:val="center"/>
              <w:rPr>
                <w:szCs w:val="21"/>
              </w:rPr>
            </w:pPr>
            <w:r w:rsidRPr="007D536B">
              <w:rPr>
                <w:szCs w:val="21"/>
              </w:rPr>
              <w:t>Unit 3</w:t>
            </w:r>
          </w:p>
        </w:tc>
        <w:tc>
          <w:tcPr>
            <w:tcW w:w="4500" w:type="dxa"/>
          </w:tcPr>
          <w:p w:rsidR="00B61306" w:rsidRPr="007D536B" w:rsidRDefault="00B61306" w:rsidP="002E4E7C">
            <w:pPr>
              <w:rPr>
                <w:szCs w:val="21"/>
              </w:rPr>
            </w:pPr>
            <w:r w:rsidRPr="00CD6D2A">
              <w:rPr>
                <w:color w:val="333333"/>
                <w:szCs w:val="21"/>
              </w:rPr>
              <w:t>Warming Up</w:t>
            </w:r>
            <w:r>
              <w:rPr>
                <w:rFonts w:hint="eastAsia"/>
                <w:color w:val="333333"/>
                <w:szCs w:val="21"/>
              </w:rPr>
              <w:t xml:space="preserve"> &amp; </w:t>
            </w:r>
            <w:r w:rsidRPr="00CD6D2A">
              <w:rPr>
                <w:color w:val="333333"/>
                <w:szCs w:val="21"/>
              </w:rPr>
              <w:t xml:space="preserve">Text A: </w:t>
            </w:r>
            <w:r w:rsidR="002E4E7C">
              <w:rPr>
                <w:rFonts w:hint="eastAsia"/>
                <w:color w:val="333333"/>
                <w:szCs w:val="21"/>
              </w:rPr>
              <w:t>Forms of International Trade</w:t>
            </w:r>
          </w:p>
        </w:tc>
        <w:tc>
          <w:tcPr>
            <w:tcW w:w="1574" w:type="dxa"/>
            <w:vAlign w:val="center"/>
          </w:tcPr>
          <w:p w:rsidR="00B61306" w:rsidRDefault="00B61306" w:rsidP="0067566F">
            <w:pPr>
              <w:jc w:val="center"/>
            </w:pPr>
            <w:r>
              <w:rPr>
                <w:rFonts w:hint="eastAsia"/>
              </w:rPr>
              <w:t>2</w:t>
            </w:r>
          </w:p>
        </w:tc>
      </w:tr>
      <w:tr w:rsidR="00B61306" w:rsidTr="0067566F">
        <w:tc>
          <w:tcPr>
            <w:tcW w:w="2160" w:type="dxa"/>
            <w:vMerge/>
            <w:vAlign w:val="center"/>
          </w:tcPr>
          <w:p w:rsidR="00B61306" w:rsidRPr="007D536B" w:rsidRDefault="00B61306" w:rsidP="0067566F">
            <w:pPr>
              <w:ind w:firstLineChars="183" w:firstLine="384"/>
              <w:jc w:val="center"/>
              <w:rPr>
                <w:szCs w:val="21"/>
              </w:rPr>
            </w:pPr>
          </w:p>
        </w:tc>
        <w:tc>
          <w:tcPr>
            <w:tcW w:w="4500" w:type="dxa"/>
          </w:tcPr>
          <w:p w:rsidR="00B61306" w:rsidRPr="007D536B" w:rsidRDefault="00B61306" w:rsidP="0067566F">
            <w:pPr>
              <w:rPr>
                <w:szCs w:val="21"/>
              </w:rPr>
            </w:pPr>
            <w:r w:rsidRPr="00CD6D2A">
              <w:rPr>
                <w:color w:val="333333"/>
                <w:szCs w:val="21"/>
              </w:rPr>
              <w:t>Text B</w:t>
            </w:r>
            <w:r>
              <w:rPr>
                <w:rFonts w:hint="eastAsia"/>
                <w:color w:val="333333"/>
                <w:szCs w:val="21"/>
              </w:rPr>
              <w:t xml:space="preserve"> &amp; </w:t>
            </w:r>
            <w:r w:rsidRPr="00CD6D2A">
              <w:rPr>
                <w:color w:val="333333"/>
                <w:szCs w:val="21"/>
              </w:rPr>
              <w:t>Practical Reading</w:t>
            </w:r>
          </w:p>
        </w:tc>
        <w:tc>
          <w:tcPr>
            <w:tcW w:w="1574" w:type="dxa"/>
            <w:vAlign w:val="center"/>
          </w:tcPr>
          <w:p w:rsidR="00B61306" w:rsidRDefault="00B61306" w:rsidP="0067566F">
            <w:pPr>
              <w:jc w:val="center"/>
            </w:pPr>
            <w:r>
              <w:rPr>
                <w:rFonts w:hint="eastAsia"/>
              </w:rPr>
              <w:t>1</w:t>
            </w:r>
          </w:p>
        </w:tc>
      </w:tr>
      <w:tr w:rsidR="00B61306" w:rsidTr="0067566F">
        <w:tc>
          <w:tcPr>
            <w:tcW w:w="2160" w:type="dxa"/>
            <w:vMerge w:val="restart"/>
            <w:vAlign w:val="center"/>
          </w:tcPr>
          <w:p w:rsidR="00B61306" w:rsidRPr="007D536B" w:rsidRDefault="00B61306" w:rsidP="0067566F">
            <w:pPr>
              <w:jc w:val="center"/>
              <w:rPr>
                <w:szCs w:val="21"/>
              </w:rPr>
            </w:pPr>
            <w:r w:rsidRPr="007D536B">
              <w:rPr>
                <w:szCs w:val="21"/>
              </w:rPr>
              <w:t>Unit 4</w:t>
            </w:r>
          </w:p>
        </w:tc>
        <w:tc>
          <w:tcPr>
            <w:tcW w:w="4500" w:type="dxa"/>
          </w:tcPr>
          <w:p w:rsidR="00B61306" w:rsidRPr="007D536B" w:rsidRDefault="00B61306" w:rsidP="002E4E7C">
            <w:pPr>
              <w:rPr>
                <w:szCs w:val="21"/>
              </w:rPr>
            </w:pPr>
            <w:r w:rsidRPr="00CD6D2A">
              <w:rPr>
                <w:color w:val="333333"/>
                <w:szCs w:val="21"/>
              </w:rPr>
              <w:t>Warming Up</w:t>
            </w:r>
            <w:r>
              <w:rPr>
                <w:rFonts w:hint="eastAsia"/>
                <w:color w:val="333333"/>
                <w:szCs w:val="21"/>
              </w:rPr>
              <w:t xml:space="preserve"> &amp; </w:t>
            </w:r>
            <w:r w:rsidRPr="00CD6D2A">
              <w:rPr>
                <w:color w:val="333333"/>
                <w:szCs w:val="21"/>
              </w:rPr>
              <w:t xml:space="preserve">Text A: </w:t>
            </w:r>
            <w:r w:rsidR="002E4E7C">
              <w:rPr>
                <w:rFonts w:hint="eastAsia"/>
                <w:color w:val="333333"/>
                <w:szCs w:val="21"/>
              </w:rPr>
              <w:t>International Logistics</w:t>
            </w:r>
          </w:p>
        </w:tc>
        <w:tc>
          <w:tcPr>
            <w:tcW w:w="1574" w:type="dxa"/>
            <w:vAlign w:val="center"/>
          </w:tcPr>
          <w:p w:rsidR="00B61306" w:rsidRDefault="00B61306" w:rsidP="0067566F">
            <w:pPr>
              <w:jc w:val="center"/>
            </w:pPr>
            <w:r>
              <w:rPr>
                <w:rFonts w:hint="eastAsia"/>
              </w:rPr>
              <w:t>2</w:t>
            </w:r>
          </w:p>
        </w:tc>
      </w:tr>
      <w:tr w:rsidR="00B61306" w:rsidTr="0067566F">
        <w:tc>
          <w:tcPr>
            <w:tcW w:w="2160" w:type="dxa"/>
            <w:vMerge/>
            <w:vAlign w:val="center"/>
          </w:tcPr>
          <w:p w:rsidR="00B61306" w:rsidRPr="007D536B" w:rsidRDefault="00B61306" w:rsidP="0067566F">
            <w:pPr>
              <w:ind w:firstLineChars="183" w:firstLine="384"/>
              <w:jc w:val="center"/>
              <w:rPr>
                <w:szCs w:val="21"/>
              </w:rPr>
            </w:pPr>
          </w:p>
        </w:tc>
        <w:tc>
          <w:tcPr>
            <w:tcW w:w="4500" w:type="dxa"/>
          </w:tcPr>
          <w:p w:rsidR="00B61306" w:rsidRPr="007D536B" w:rsidRDefault="00B61306" w:rsidP="0067566F">
            <w:pPr>
              <w:rPr>
                <w:szCs w:val="21"/>
              </w:rPr>
            </w:pPr>
            <w:r w:rsidRPr="00CD6D2A">
              <w:rPr>
                <w:color w:val="333333"/>
                <w:szCs w:val="21"/>
              </w:rPr>
              <w:t>Text B</w:t>
            </w:r>
            <w:r>
              <w:rPr>
                <w:rFonts w:hint="eastAsia"/>
                <w:color w:val="333333"/>
                <w:szCs w:val="21"/>
              </w:rPr>
              <w:t xml:space="preserve"> &amp; </w:t>
            </w:r>
            <w:r w:rsidRPr="00CD6D2A">
              <w:rPr>
                <w:color w:val="333333"/>
                <w:szCs w:val="21"/>
              </w:rPr>
              <w:t>Practical Reading</w:t>
            </w:r>
          </w:p>
        </w:tc>
        <w:tc>
          <w:tcPr>
            <w:tcW w:w="1574" w:type="dxa"/>
            <w:vAlign w:val="center"/>
          </w:tcPr>
          <w:p w:rsidR="00B61306" w:rsidRDefault="00B61306" w:rsidP="0067566F">
            <w:pPr>
              <w:jc w:val="center"/>
            </w:pPr>
            <w:r>
              <w:rPr>
                <w:rFonts w:hint="eastAsia"/>
              </w:rPr>
              <w:t>1</w:t>
            </w:r>
          </w:p>
        </w:tc>
      </w:tr>
      <w:tr w:rsidR="00B61306" w:rsidTr="0067566F">
        <w:tc>
          <w:tcPr>
            <w:tcW w:w="2160" w:type="dxa"/>
          </w:tcPr>
          <w:p w:rsidR="00B61306" w:rsidRPr="00390FE3" w:rsidRDefault="00B61306" w:rsidP="0067566F">
            <w:pPr>
              <w:jc w:val="center"/>
            </w:pPr>
            <w:r w:rsidRPr="00390FE3">
              <w:rPr>
                <w:rFonts w:hint="eastAsia"/>
              </w:rPr>
              <w:t>Test 1</w:t>
            </w:r>
          </w:p>
        </w:tc>
        <w:tc>
          <w:tcPr>
            <w:tcW w:w="4500" w:type="dxa"/>
          </w:tcPr>
          <w:p w:rsidR="00B61306" w:rsidRPr="00390FE3" w:rsidRDefault="00B61306" w:rsidP="0067566F">
            <w:r w:rsidRPr="00390FE3">
              <w:rPr>
                <w:rFonts w:hint="eastAsia"/>
              </w:rPr>
              <w:t>期中复习</w:t>
            </w:r>
          </w:p>
        </w:tc>
        <w:tc>
          <w:tcPr>
            <w:tcW w:w="1574" w:type="dxa"/>
          </w:tcPr>
          <w:p w:rsidR="00B61306" w:rsidRDefault="00B61306" w:rsidP="0067566F">
            <w:pPr>
              <w:jc w:val="center"/>
            </w:pPr>
            <w:r w:rsidRPr="00390FE3">
              <w:rPr>
                <w:rFonts w:hint="eastAsia"/>
              </w:rPr>
              <w:t>2</w:t>
            </w:r>
          </w:p>
        </w:tc>
      </w:tr>
      <w:tr w:rsidR="00B61306" w:rsidTr="0067566F">
        <w:tc>
          <w:tcPr>
            <w:tcW w:w="2160" w:type="dxa"/>
            <w:vMerge w:val="restart"/>
            <w:vAlign w:val="center"/>
          </w:tcPr>
          <w:p w:rsidR="00B61306" w:rsidRDefault="00B61306" w:rsidP="0067566F">
            <w:pPr>
              <w:jc w:val="center"/>
              <w:rPr>
                <w:szCs w:val="21"/>
              </w:rPr>
            </w:pPr>
            <w:r>
              <w:rPr>
                <w:rFonts w:hint="eastAsia"/>
                <w:szCs w:val="21"/>
              </w:rPr>
              <w:t>Unit 5</w:t>
            </w:r>
          </w:p>
        </w:tc>
        <w:tc>
          <w:tcPr>
            <w:tcW w:w="4500" w:type="dxa"/>
          </w:tcPr>
          <w:p w:rsidR="00B61306" w:rsidRPr="007D536B" w:rsidRDefault="00B61306" w:rsidP="002E4E7C">
            <w:pPr>
              <w:rPr>
                <w:szCs w:val="21"/>
              </w:rPr>
            </w:pPr>
            <w:r w:rsidRPr="00CD6D2A">
              <w:rPr>
                <w:color w:val="333333"/>
                <w:szCs w:val="21"/>
              </w:rPr>
              <w:t>Warming Up</w:t>
            </w:r>
            <w:r>
              <w:rPr>
                <w:rFonts w:hint="eastAsia"/>
                <w:color w:val="333333"/>
                <w:szCs w:val="21"/>
              </w:rPr>
              <w:t xml:space="preserve"> &amp; </w:t>
            </w:r>
            <w:r w:rsidRPr="00CD6D2A">
              <w:rPr>
                <w:color w:val="333333"/>
                <w:szCs w:val="21"/>
              </w:rPr>
              <w:t xml:space="preserve">Text A: </w:t>
            </w:r>
            <w:r w:rsidR="002E4E7C">
              <w:rPr>
                <w:rFonts w:hint="eastAsia"/>
                <w:color w:val="333333"/>
                <w:szCs w:val="21"/>
              </w:rPr>
              <w:t>Chinese Foreign Trade Law</w:t>
            </w:r>
          </w:p>
        </w:tc>
        <w:tc>
          <w:tcPr>
            <w:tcW w:w="1574" w:type="dxa"/>
            <w:vAlign w:val="center"/>
          </w:tcPr>
          <w:p w:rsidR="00B61306" w:rsidRDefault="00B61306" w:rsidP="0067566F">
            <w:pPr>
              <w:jc w:val="center"/>
            </w:pPr>
            <w:r>
              <w:rPr>
                <w:rFonts w:hint="eastAsia"/>
              </w:rPr>
              <w:t>2</w:t>
            </w:r>
          </w:p>
        </w:tc>
      </w:tr>
      <w:tr w:rsidR="00B61306" w:rsidTr="0067566F">
        <w:tc>
          <w:tcPr>
            <w:tcW w:w="2160" w:type="dxa"/>
            <w:vMerge/>
            <w:vAlign w:val="center"/>
          </w:tcPr>
          <w:p w:rsidR="00B61306" w:rsidRDefault="00B61306" w:rsidP="0067566F">
            <w:pPr>
              <w:ind w:firstLineChars="183" w:firstLine="384"/>
              <w:jc w:val="center"/>
              <w:rPr>
                <w:szCs w:val="21"/>
              </w:rPr>
            </w:pPr>
          </w:p>
        </w:tc>
        <w:tc>
          <w:tcPr>
            <w:tcW w:w="4500" w:type="dxa"/>
          </w:tcPr>
          <w:p w:rsidR="00B61306" w:rsidRPr="007D536B" w:rsidRDefault="00B61306" w:rsidP="0067566F">
            <w:pPr>
              <w:rPr>
                <w:szCs w:val="21"/>
              </w:rPr>
            </w:pPr>
            <w:r w:rsidRPr="00CD6D2A">
              <w:rPr>
                <w:color w:val="333333"/>
                <w:szCs w:val="21"/>
              </w:rPr>
              <w:t>Text B</w:t>
            </w:r>
            <w:r>
              <w:rPr>
                <w:rFonts w:hint="eastAsia"/>
                <w:color w:val="333333"/>
                <w:szCs w:val="21"/>
              </w:rPr>
              <w:t xml:space="preserve"> &amp; </w:t>
            </w:r>
            <w:r w:rsidRPr="00CD6D2A">
              <w:rPr>
                <w:color w:val="333333"/>
                <w:szCs w:val="21"/>
              </w:rPr>
              <w:t>Practical Reading</w:t>
            </w:r>
          </w:p>
        </w:tc>
        <w:tc>
          <w:tcPr>
            <w:tcW w:w="1574" w:type="dxa"/>
            <w:vAlign w:val="center"/>
          </w:tcPr>
          <w:p w:rsidR="00B61306" w:rsidRDefault="00B61306" w:rsidP="0067566F">
            <w:pPr>
              <w:jc w:val="center"/>
            </w:pPr>
            <w:r>
              <w:rPr>
                <w:rFonts w:hint="eastAsia"/>
              </w:rPr>
              <w:t>1</w:t>
            </w:r>
          </w:p>
        </w:tc>
      </w:tr>
      <w:tr w:rsidR="00B61306" w:rsidTr="0067566F">
        <w:tc>
          <w:tcPr>
            <w:tcW w:w="2160" w:type="dxa"/>
            <w:vMerge w:val="restart"/>
            <w:vAlign w:val="center"/>
          </w:tcPr>
          <w:p w:rsidR="00B61306" w:rsidRDefault="00B61306" w:rsidP="0067566F">
            <w:pPr>
              <w:jc w:val="center"/>
              <w:rPr>
                <w:szCs w:val="21"/>
              </w:rPr>
            </w:pPr>
            <w:r w:rsidRPr="007D536B">
              <w:rPr>
                <w:szCs w:val="21"/>
              </w:rPr>
              <w:t>Unit</w:t>
            </w:r>
            <w:r>
              <w:rPr>
                <w:rFonts w:hint="eastAsia"/>
                <w:szCs w:val="21"/>
              </w:rPr>
              <w:t xml:space="preserve"> 6</w:t>
            </w:r>
          </w:p>
        </w:tc>
        <w:tc>
          <w:tcPr>
            <w:tcW w:w="4500" w:type="dxa"/>
          </w:tcPr>
          <w:p w:rsidR="00B61306" w:rsidRPr="007D536B" w:rsidRDefault="00B61306" w:rsidP="002E4E7C">
            <w:pPr>
              <w:rPr>
                <w:szCs w:val="21"/>
              </w:rPr>
            </w:pPr>
            <w:r w:rsidRPr="00CD6D2A">
              <w:rPr>
                <w:color w:val="333333"/>
                <w:szCs w:val="21"/>
              </w:rPr>
              <w:t>Warming Up</w:t>
            </w:r>
            <w:r>
              <w:rPr>
                <w:rFonts w:hint="eastAsia"/>
                <w:color w:val="333333"/>
                <w:szCs w:val="21"/>
              </w:rPr>
              <w:t xml:space="preserve"> &amp; </w:t>
            </w:r>
            <w:r w:rsidRPr="00CD6D2A">
              <w:rPr>
                <w:color w:val="333333"/>
                <w:szCs w:val="21"/>
              </w:rPr>
              <w:t xml:space="preserve">Text A: </w:t>
            </w:r>
            <w:r w:rsidR="002E4E7C">
              <w:rPr>
                <w:rFonts w:hint="eastAsia"/>
                <w:color w:val="333333"/>
                <w:szCs w:val="21"/>
              </w:rPr>
              <w:t>Online Shopping Spree Sets Record</w:t>
            </w:r>
          </w:p>
        </w:tc>
        <w:tc>
          <w:tcPr>
            <w:tcW w:w="1574" w:type="dxa"/>
            <w:vAlign w:val="center"/>
          </w:tcPr>
          <w:p w:rsidR="00B61306" w:rsidRDefault="00B61306" w:rsidP="0067566F">
            <w:pPr>
              <w:jc w:val="center"/>
            </w:pPr>
            <w:r>
              <w:rPr>
                <w:rFonts w:hint="eastAsia"/>
              </w:rPr>
              <w:t>2</w:t>
            </w:r>
          </w:p>
        </w:tc>
      </w:tr>
      <w:tr w:rsidR="00B61306" w:rsidTr="0067566F">
        <w:tc>
          <w:tcPr>
            <w:tcW w:w="2160" w:type="dxa"/>
            <w:vMerge/>
            <w:vAlign w:val="center"/>
          </w:tcPr>
          <w:p w:rsidR="00B61306" w:rsidRDefault="00B61306" w:rsidP="0067566F">
            <w:pPr>
              <w:ind w:firstLineChars="183" w:firstLine="384"/>
              <w:jc w:val="center"/>
              <w:rPr>
                <w:szCs w:val="21"/>
              </w:rPr>
            </w:pPr>
          </w:p>
        </w:tc>
        <w:tc>
          <w:tcPr>
            <w:tcW w:w="4500" w:type="dxa"/>
          </w:tcPr>
          <w:p w:rsidR="00B61306" w:rsidRPr="007D536B" w:rsidRDefault="00B61306" w:rsidP="0067566F">
            <w:pPr>
              <w:rPr>
                <w:szCs w:val="21"/>
              </w:rPr>
            </w:pPr>
            <w:r w:rsidRPr="00CD6D2A">
              <w:rPr>
                <w:color w:val="333333"/>
                <w:szCs w:val="21"/>
              </w:rPr>
              <w:t>Text B</w:t>
            </w:r>
            <w:r>
              <w:rPr>
                <w:rFonts w:hint="eastAsia"/>
                <w:color w:val="333333"/>
                <w:szCs w:val="21"/>
              </w:rPr>
              <w:t xml:space="preserve"> &amp; </w:t>
            </w:r>
            <w:r w:rsidRPr="00CD6D2A">
              <w:rPr>
                <w:color w:val="333333"/>
                <w:szCs w:val="21"/>
              </w:rPr>
              <w:t>Practical Reading</w:t>
            </w:r>
          </w:p>
        </w:tc>
        <w:tc>
          <w:tcPr>
            <w:tcW w:w="1574" w:type="dxa"/>
            <w:vAlign w:val="center"/>
          </w:tcPr>
          <w:p w:rsidR="00B61306" w:rsidRDefault="00B61306" w:rsidP="0067566F">
            <w:pPr>
              <w:jc w:val="center"/>
            </w:pPr>
            <w:r>
              <w:rPr>
                <w:rFonts w:hint="eastAsia"/>
              </w:rPr>
              <w:t>1</w:t>
            </w:r>
          </w:p>
        </w:tc>
      </w:tr>
      <w:tr w:rsidR="00B61306" w:rsidTr="0067566F">
        <w:tc>
          <w:tcPr>
            <w:tcW w:w="2160" w:type="dxa"/>
            <w:vMerge w:val="restart"/>
            <w:vAlign w:val="center"/>
          </w:tcPr>
          <w:p w:rsidR="00B61306" w:rsidRDefault="00B61306" w:rsidP="0067566F">
            <w:pPr>
              <w:jc w:val="center"/>
              <w:rPr>
                <w:szCs w:val="21"/>
              </w:rPr>
            </w:pPr>
            <w:r w:rsidRPr="007D536B">
              <w:rPr>
                <w:szCs w:val="21"/>
              </w:rPr>
              <w:t>Unit</w:t>
            </w:r>
            <w:r>
              <w:rPr>
                <w:rFonts w:hint="eastAsia"/>
                <w:szCs w:val="21"/>
              </w:rPr>
              <w:t xml:space="preserve"> 7</w:t>
            </w:r>
          </w:p>
        </w:tc>
        <w:tc>
          <w:tcPr>
            <w:tcW w:w="4500" w:type="dxa"/>
          </w:tcPr>
          <w:p w:rsidR="00B61306" w:rsidRPr="007D536B" w:rsidRDefault="00B61306" w:rsidP="00682C78">
            <w:pPr>
              <w:rPr>
                <w:szCs w:val="21"/>
              </w:rPr>
            </w:pPr>
            <w:r w:rsidRPr="00CD6D2A">
              <w:rPr>
                <w:color w:val="333333"/>
                <w:szCs w:val="21"/>
              </w:rPr>
              <w:t>Warming Up</w:t>
            </w:r>
            <w:r>
              <w:rPr>
                <w:rFonts w:hint="eastAsia"/>
                <w:color w:val="333333"/>
                <w:szCs w:val="21"/>
              </w:rPr>
              <w:t xml:space="preserve"> &amp; </w:t>
            </w:r>
            <w:r w:rsidRPr="00CD6D2A">
              <w:rPr>
                <w:color w:val="333333"/>
                <w:szCs w:val="21"/>
              </w:rPr>
              <w:t xml:space="preserve">Text A: </w:t>
            </w:r>
            <w:r w:rsidR="00682C78">
              <w:rPr>
                <w:rFonts w:hint="eastAsia"/>
                <w:color w:val="333333"/>
                <w:szCs w:val="21"/>
              </w:rPr>
              <w:t>How did Wal-Mart Get Started</w:t>
            </w:r>
          </w:p>
        </w:tc>
        <w:tc>
          <w:tcPr>
            <w:tcW w:w="1574" w:type="dxa"/>
            <w:vAlign w:val="center"/>
          </w:tcPr>
          <w:p w:rsidR="00B61306" w:rsidRDefault="00B61306" w:rsidP="0067566F">
            <w:pPr>
              <w:jc w:val="center"/>
            </w:pPr>
            <w:r>
              <w:rPr>
                <w:rFonts w:hint="eastAsia"/>
              </w:rPr>
              <w:t>2</w:t>
            </w:r>
          </w:p>
        </w:tc>
      </w:tr>
      <w:tr w:rsidR="00B61306" w:rsidTr="0067566F">
        <w:tc>
          <w:tcPr>
            <w:tcW w:w="2160" w:type="dxa"/>
            <w:vMerge/>
            <w:vAlign w:val="center"/>
          </w:tcPr>
          <w:p w:rsidR="00B61306" w:rsidRDefault="00B61306" w:rsidP="0067566F">
            <w:pPr>
              <w:ind w:firstLineChars="183" w:firstLine="384"/>
              <w:jc w:val="center"/>
              <w:rPr>
                <w:szCs w:val="21"/>
              </w:rPr>
            </w:pPr>
          </w:p>
        </w:tc>
        <w:tc>
          <w:tcPr>
            <w:tcW w:w="4500" w:type="dxa"/>
          </w:tcPr>
          <w:p w:rsidR="00B61306" w:rsidRPr="007D536B" w:rsidRDefault="00B61306" w:rsidP="0067566F">
            <w:pPr>
              <w:rPr>
                <w:szCs w:val="21"/>
              </w:rPr>
            </w:pPr>
            <w:r w:rsidRPr="00CD6D2A">
              <w:rPr>
                <w:color w:val="333333"/>
                <w:szCs w:val="21"/>
              </w:rPr>
              <w:t>Text B</w:t>
            </w:r>
            <w:r>
              <w:rPr>
                <w:rFonts w:hint="eastAsia"/>
                <w:color w:val="333333"/>
                <w:szCs w:val="21"/>
              </w:rPr>
              <w:t xml:space="preserve"> &amp; </w:t>
            </w:r>
            <w:r w:rsidRPr="00CD6D2A">
              <w:rPr>
                <w:color w:val="333333"/>
                <w:szCs w:val="21"/>
              </w:rPr>
              <w:t>Practical Reading</w:t>
            </w:r>
          </w:p>
        </w:tc>
        <w:tc>
          <w:tcPr>
            <w:tcW w:w="1574" w:type="dxa"/>
            <w:vAlign w:val="center"/>
          </w:tcPr>
          <w:p w:rsidR="00B61306" w:rsidRDefault="00B61306" w:rsidP="0067566F">
            <w:pPr>
              <w:jc w:val="center"/>
            </w:pPr>
            <w:r>
              <w:rPr>
                <w:rFonts w:hint="eastAsia"/>
              </w:rPr>
              <w:t>1</w:t>
            </w:r>
          </w:p>
        </w:tc>
      </w:tr>
      <w:tr w:rsidR="00B61306" w:rsidTr="0067566F">
        <w:tc>
          <w:tcPr>
            <w:tcW w:w="2160" w:type="dxa"/>
            <w:vAlign w:val="center"/>
          </w:tcPr>
          <w:p w:rsidR="00B61306" w:rsidRDefault="00B61306" w:rsidP="0067566F">
            <w:pPr>
              <w:jc w:val="center"/>
            </w:pPr>
            <w:r>
              <w:t>T</w:t>
            </w:r>
            <w:r>
              <w:rPr>
                <w:rFonts w:hint="eastAsia"/>
              </w:rPr>
              <w:t>est 2</w:t>
            </w:r>
          </w:p>
        </w:tc>
        <w:tc>
          <w:tcPr>
            <w:tcW w:w="4500" w:type="dxa"/>
          </w:tcPr>
          <w:p w:rsidR="00B61306" w:rsidRDefault="00B61306" w:rsidP="0067566F">
            <w:pPr>
              <w:ind w:firstLineChars="183" w:firstLine="384"/>
              <w:jc w:val="left"/>
            </w:pPr>
            <w:r w:rsidRPr="005C569C">
              <w:rPr>
                <w:szCs w:val="21"/>
              </w:rPr>
              <w:t>期末复习</w:t>
            </w:r>
          </w:p>
        </w:tc>
        <w:tc>
          <w:tcPr>
            <w:tcW w:w="1574" w:type="dxa"/>
            <w:vAlign w:val="center"/>
          </w:tcPr>
          <w:p w:rsidR="00B61306" w:rsidRDefault="00B61306" w:rsidP="0067566F">
            <w:pPr>
              <w:jc w:val="center"/>
            </w:pPr>
            <w:r>
              <w:rPr>
                <w:rFonts w:hint="eastAsia"/>
              </w:rPr>
              <w:t>2</w:t>
            </w:r>
          </w:p>
        </w:tc>
      </w:tr>
      <w:tr w:rsidR="00B61306" w:rsidTr="0067566F">
        <w:tc>
          <w:tcPr>
            <w:tcW w:w="2160" w:type="dxa"/>
            <w:vAlign w:val="center"/>
          </w:tcPr>
          <w:p w:rsidR="00B61306" w:rsidRDefault="00B61306" w:rsidP="0067566F">
            <w:pPr>
              <w:ind w:firstLineChars="183" w:firstLine="384"/>
              <w:jc w:val="center"/>
            </w:pPr>
          </w:p>
        </w:tc>
        <w:tc>
          <w:tcPr>
            <w:tcW w:w="4500" w:type="dxa"/>
          </w:tcPr>
          <w:p w:rsidR="00B61306" w:rsidRDefault="00B61306" w:rsidP="0067566F">
            <w:pPr>
              <w:ind w:firstLineChars="183" w:firstLine="384"/>
              <w:jc w:val="center"/>
            </w:pPr>
            <w:r>
              <w:rPr>
                <w:rFonts w:hint="eastAsia"/>
              </w:rPr>
              <w:t>总合计</w:t>
            </w:r>
          </w:p>
        </w:tc>
        <w:tc>
          <w:tcPr>
            <w:tcW w:w="1574" w:type="dxa"/>
            <w:vAlign w:val="center"/>
          </w:tcPr>
          <w:p w:rsidR="00B61306" w:rsidRDefault="00B61306" w:rsidP="0067566F">
            <w:pPr>
              <w:jc w:val="center"/>
            </w:pPr>
            <w:r>
              <w:rPr>
                <w:rFonts w:hint="eastAsia"/>
              </w:rPr>
              <w:t>32</w:t>
            </w:r>
          </w:p>
        </w:tc>
      </w:tr>
    </w:tbl>
    <w:p w:rsidR="00B61306" w:rsidRPr="00090EA1" w:rsidRDefault="00B61306" w:rsidP="00B61306">
      <w:pPr>
        <w:spacing w:line="360" w:lineRule="auto"/>
        <w:rPr>
          <w:rFonts w:eastAsia="黑体"/>
          <w:sz w:val="24"/>
        </w:rPr>
      </w:pPr>
      <w:r>
        <w:rPr>
          <w:rFonts w:eastAsia="黑体" w:hint="eastAsia"/>
          <w:sz w:val="24"/>
        </w:rPr>
        <w:t>四、教学</w:t>
      </w:r>
      <w:r w:rsidRPr="00090EA1">
        <w:rPr>
          <w:rFonts w:eastAsia="黑体"/>
          <w:sz w:val="24"/>
        </w:rPr>
        <w:t>建议</w:t>
      </w:r>
    </w:p>
    <w:p w:rsidR="00B61306" w:rsidRPr="005E02F3" w:rsidRDefault="00B61306" w:rsidP="00B61306">
      <w:pPr>
        <w:spacing w:line="360" w:lineRule="auto"/>
        <w:ind w:firstLineChars="200" w:firstLine="420"/>
      </w:pPr>
      <w:r w:rsidRPr="005E02F3">
        <w:rPr>
          <w:rFonts w:hint="eastAsia"/>
        </w:rPr>
        <w:t>《商务英语阅读</w:t>
      </w:r>
      <w:r>
        <w:rPr>
          <w:rFonts w:hint="eastAsia"/>
        </w:rPr>
        <w:t>4</w:t>
      </w:r>
      <w:r w:rsidRPr="005E02F3">
        <w:rPr>
          <w:rFonts w:hint="eastAsia"/>
        </w:rPr>
        <w:t>》涉及的内容主要是提高学生的阅读能力，教师应力求将语言的听、说、读技能的培训置于真实的商务场景之中，全面提高学生的英语阅读能力。</w:t>
      </w:r>
    </w:p>
    <w:p w:rsidR="00B61306" w:rsidRPr="005E02F3" w:rsidRDefault="00B61306" w:rsidP="00B61306">
      <w:pPr>
        <w:spacing w:line="360" w:lineRule="auto"/>
        <w:ind w:firstLineChars="200" w:firstLine="420"/>
      </w:pPr>
      <w:r w:rsidRPr="005E02F3">
        <w:rPr>
          <w:rFonts w:hint="eastAsia"/>
        </w:rPr>
        <w:t>1</w:t>
      </w:r>
      <w:r w:rsidRPr="005E02F3">
        <w:rPr>
          <w:rFonts w:hint="eastAsia"/>
        </w:rPr>
        <w:t>、</w:t>
      </w:r>
      <w:r w:rsidRPr="005E02F3">
        <w:rPr>
          <w:rFonts w:hint="eastAsia"/>
        </w:rPr>
        <w:t xml:space="preserve"> </w:t>
      </w:r>
      <w:r w:rsidRPr="005E02F3">
        <w:rPr>
          <w:rFonts w:hint="eastAsia"/>
        </w:rPr>
        <w:t>应充分利用教材中实用的商务材料和案例，结合所学商务知识，反复进行多种形式的练习。</w:t>
      </w:r>
    </w:p>
    <w:p w:rsidR="00B61306" w:rsidRPr="005E02F3" w:rsidRDefault="00B61306" w:rsidP="00B61306">
      <w:pPr>
        <w:spacing w:line="360" w:lineRule="auto"/>
        <w:ind w:firstLineChars="200" w:firstLine="420"/>
      </w:pPr>
      <w:r w:rsidRPr="005E02F3">
        <w:rPr>
          <w:rFonts w:hint="eastAsia"/>
        </w:rPr>
        <w:t>2</w:t>
      </w:r>
      <w:r w:rsidRPr="005E02F3">
        <w:rPr>
          <w:rFonts w:hint="eastAsia"/>
        </w:rPr>
        <w:t>、</w:t>
      </w:r>
      <w:r w:rsidRPr="005E02F3">
        <w:rPr>
          <w:rFonts w:hint="eastAsia"/>
        </w:rPr>
        <w:t xml:space="preserve"> </w:t>
      </w:r>
      <w:r w:rsidRPr="005E02F3">
        <w:rPr>
          <w:rFonts w:hint="eastAsia"/>
        </w:rPr>
        <w:t>应注重提高学生的阅读理解能力。</w:t>
      </w:r>
    </w:p>
    <w:p w:rsidR="00B61306" w:rsidRPr="005E02F3" w:rsidRDefault="00B61306" w:rsidP="00B61306">
      <w:pPr>
        <w:spacing w:line="360" w:lineRule="auto"/>
        <w:ind w:firstLineChars="200" w:firstLine="420"/>
      </w:pPr>
      <w:r w:rsidRPr="005E02F3">
        <w:rPr>
          <w:rFonts w:hint="eastAsia"/>
        </w:rPr>
        <w:t>3</w:t>
      </w:r>
      <w:r w:rsidRPr="005E02F3">
        <w:rPr>
          <w:rFonts w:hint="eastAsia"/>
        </w:rPr>
        <w:t>、</w:t>
      </w:r>
      <w:r w:rsidRPr="005E02F3">
        <w:rPr>
          <w:rFonts w:hint="eastAsia"/>
        </w:rPr>
        <w:t xml:space="preserve"> </w:t>
      </w:r>
      <w:r w:rsidRPr="005E02F3">
        <w:rPr>
          <w:rFonts w:hint="eastAsia"/>
        </w:rPr>
        <w:t>要求学生认真学习文字材料，认真完成课程规定的各项练习，鼓励学生学会借助工具书独立解决学习中所遇到的各种问题。</w:t>
      </w:r>
    </w:p>
    <w:p w:rsidR="00B61306" w:rsidRPr="005E02F3" w:rsidRDefault="00B61306" w:rsidP="00B61306">
      <w:pPr>
        <w:spacing w:line="360" w:lineRule="auto"/>
        <w:ind w:firstLineChars="200" w:firstLine="420"/>
      </w:pPr>
      <w:r w:rsidRPr="005E02F3">
        <w:rPr>
          <w:rFonts w:hint="eastAsia"/>
        </w:rPr>
        <w:t>4</w:t>
      </w:r>
      <w:r w:rsidRPr="005E02F3">
        <w:rPr>
          <w:rFonts w:hint="eastAsia"/>
        </w:rPr>
        <w:t>、</w:t>
      </w:r>
      <w:r w:rsidRPr="005E02F3">
        <w:rPr>
          <w:rFonts w:hint="eastAsia"/>
        </w:rPr>
        <w:t xml:space="preserve"> </w:t>
      </w:r>
      <w:r w:rsidRPr="005E02F3">
        <w:rPr>
          <w:rFonts w:hint="eastAsia"/>
        </w:rPr>
        <w:t>根据学习需要安排面授辅导课。在面授辅导课上，教师可以结合教材和学生的作业进行重点讲评。</w:t>
      </w:r>
    </w:p>
    <w:p w:rsidR="00B61306" w:rsidRDefault="00B61306" w:rsidP="00B61306">
      <w:pPr>
        <w:spacing w:line="360" w:lineRule="auto"/>
        <w:ind w:firstLineChars="200" w:firstLine="420"/>
      </w:pPr>
      <w:r w:rsidRPr="005E02F3">
        <w:rPr>
          <w:rFonts w:hint="eastAsia"/>
        </w:rPr>
        <w:t>5</w:t>
      </w:r>
      <w:r w:rsidRPr="005E02F3">
        <w:rPr>
          <w:rFonts w:hint="eastAsia"/>
        </w:rPr>
        <w:t>、</w:t>
      </w:r>
      <w:r w:rsidRPr="005E02F3">
        <w:rPr>
          <w:rFonts w:hint="eastAsia"/>
        </w:rPr>
        <w:t xml:space="preserve"> </w:t>
      </w:r>
      <w:r w:rsidRPr="005E02F3">
        <w:rPr>
          <w:rFonts w:hint="eastAsia"/>
        </w:rPr>
        <w:t>教师应指导学生充分利用互联网和教学平台，进行自主学习，开展学习讨论，查阅有关的商务阅读材料。</w:t>
      </w:r>
      <w:r w:rsidR="00D70C8B">
        <w:rPr>
          <w:rFonts w:hint="eastAsia"/>
        </w:rPr>
        <w:t>尝试进行线上线下的混合式教学。</w:t>
      </w:r>
    </w:p>
    <w:p w:rsidR="00B61306" w:rsidRDefault="00B61306" w:rsidP="00B61306">
      <w:pPr>
        <w:spacing w:line="360" w:lineRule="auto"/>
        <w:rPr>
          <w:rFonts w:eastAsia="黑体"/>
          <w:sz w:val="24"/>
        </w:rPr>
      </w:pPr>
      <w:r>
        <w:rPr>
          <w:rFonts w:eastAsia="黑体" w:hint="eastAsia"/>
          <w:sz w:val="24"/>
        </w:rPr>
        <w:lastRenderedPageBreak/>
        <w:t>五、考核方法</w:t>
      </w:r>
    </w:p>
    <w:p w:rsidR="00B61306" w:rsidRDefault="00B61306" w:rsidP="00B61306">
      <w:pPr>
        <w:spacing w:line="360" w:lineRule="auto"/>
        <w:rPr>
          <w:b/>
          <w:color w:val="000000"/>
        </w:rPr>
      </w:pPr>
      <w:r w:rsidRPr="00F631D0">
        <w:rPr>
          <w:rFonts w:hint="eastAsia"/>
          <w:b/>
          <w:color w:val="000000"/>
        </w:rPr>
        <w:t>（一）</w:t>
      </w:r>
      <w:r>
        <w:rPr>
          <w:rFonts w:hint="eastAsia"/>
          <w:b/>
          <w:color w:val="000000"/>
        </w:rPr>
        <w:t>考核方式</w:t>
      </w:r>
    </w:p>
    <w:p w:rsidR="00B61306" w:rsidRDefault="00B61306" w:rsidP="00B61306">
      <w:pPr>
        <w:spacing w:line="360" w:lineRule="auto"/>
        <w:ind w:firstLineChars="200" w:firstLine="420"/>
        <w:rPr>
          <w:color w:val="FF0000"/>
        </w:rPr>
      </w:pPr>
      <w:r w:rsidRPr="005F679F">
        <w:rPr>
          <w:rFonts w:hint="eastAsia"/>
        </w:rPr>
        <w:t>本课程的考核采用学习过程考核</w:t>
      </w:r>
      <w:r w:rsidRPr="005F679F">
        <w:rPr>
          <w:rFonts w:hint="eastAsia"/>
        </w:rPr>
        <w:t>+</w:t>
      </w:r>
      <w:r w:rsidRPr="005F679F">
        <w:rPr>
          <w:rFonts w:hint="eastAsia"/>
        </w:rPr>
        <w:t>理论知识考核相结合的方式。其中，学习过程考核包括上课表现、平时作业、期中考核等；理论知识考核统一命题。</w:t>
      </w:r>
    </w:p>
    <w:p w:rsidR="00B61306" w:rsidRPr="00DC6A33" w:rsidRDefault="00B61306" w:rsidP="00B61306">
      <w:pPr>
        <w:spacing w:line="360" w:lineRule="auto"/>
        <w:rPr>
          <w:rFonts w:eastAsia="黑体"/>
        </w:rPr>
      </w:pPr>
      <w:r>
        <w:rPr>
          <w:rFonts w:hint="eastAsia"/>
          <w:b/>
          <w:color w:val="000000"/>
        </w:rPr>
        <w:t>（二）</w:t>
      </w:r>
      <w:r w:rsidRPr="00F631D0">
        <w:rPr>
          <w:rFonts w:ascii="宋体-18030" w:eastAsia="宋体-18030" w:hAnsi="宋体-18030" w:cs="宋体-18030" w:hint="eastAsia"/>
          <w:b/>
        </w:rPr>
        <w:t>成绩评定</w:t>
      </w:r>
    </w:p>
    <w:p w:rsidR="00B61306" w:rsidRPr="00337A47" w:rsidRDefault="00B61306" w:rsidP="00B61306">
      <w:pPr>
        <w:spacing w:line="360" w:lineRule="auto"/>
        <w:ind w:firstLineChars="250" w:firstLine="525"/>
        <w:rPr>
          <w:rFonts w:ascii="宋体-18030" w:eastAsia="宋体-18030" w:hAnsi="宋体-18030" w:cs="宋体-18030"/>
          <w:szCs w:val="21"/>
        </w:rPr>
      </w:pPr>
      <w:r w:rsidRPr="005F679F">
        <w:rPr>
          <w:rFonts w:hint="eastAsia"/>
        </w:rPr>
        <w:t>学习过程考核（平时成绩）占总成绩</w:t>
      </w:r>
      <w:r>
        <w:rPr>
          <w:rFonts w:hint="eastAsia"/>
        </w:rPr>
        <w:t>4</w:t>
      </w:r>
      <w:r w:rsidRPr="005F679F">
        <w:rPr>
          <w:rFonts w:hint="eastAsia"/>
        </w:rPr>
        <w:t>0%</w:t>
      </w:r>
      <w:r w:rsidRPr="005F679F">
        <w:rPr>
          <w:rFonts w:hint="eastAsia"/>
        </w:rPr>
        <w:t>；理论知识考核（期末成绩）占总成绩</w:t>
      </w:r>
      <w:r>
        <w:rPr>
          <w:rFonts w:hint="eastAsia"/>
        </w:rPr>
        <w:t>6</w:t>
      </w:r>
      <w:r w:rsidRPr="005F679F">
        <w:rPr>
          <w:rFonts w:hint="eastAsia"/>
        </w:rPr>
        <w:t>0%</w:t>
      </w:r>
      <w:r w:rsidRPr="005F679F">
        <w:rPr>
          <w:rFonts w:hint="eastAsia"/>
        </w:rPr>
        <w:t>。</w:t>
      </w:r>
    </w:p>
    <w:p w:rsidR="00B61306" w:rsidRDefault="00B61306" w:rsidP="00B61306">
      <w:pPr>
        <w:spacing w:line="360" w:lineRule="auto"/>
        <w:rPr>
          <w:rFonts w:eastAsia="黑体"/>
          <w:sz w:val="24"/>
        </w:rPr>
      </w:pPr>
      <w:r>
        <w:rPr>
          <w:rFonts w:eastAsia="黑体" w:hint="eastAsia"/>
          <w:sz w:val="24"/>
        </w:rPr>
        <w:t>六、联系方式</w:t>
      </w:r>
    </w:p>
    <w:p w:rsidR="00B61306" w:rsidRPr="00106E5F" w:rsidRDefault="00B61306" w:rsidP="00B61306">
      <w:pPr>
        <w:spacing w:line="360" w:lineRule="auto"/>
        <w:ind w:left="420"/>
        <w:rPr>
          <w:rFonts w:ascii="宋体-18030" w:eastAsia="宋体-18030" w:hAnsi="宋体-18030" w:cs="宋体-18030"/>
          <w:szCs w:val="21"/>
        </w:rPr>
      </w:pPr>
      <w:r w:rsidRPr="00106E5F">
        <w:rPr>
          <w:rFonts w:eastAsia="黑体" w:hint="eastAsia"/>
          <w:szCs w:val="21"/>
        </w:rPr>
        <w:t>1</w:t>
      </w:r>
      <w:r w:rsidRPr="00106E5F">
        <w:rPr>
          <w:rFonts w:eastAsia="黑体" w:hint="eastAsia"/>
          <w:szCs w:val="21"/>
        </w:rPr>
        <w:t>．</w:t>
      </w:r>
      <w:r>
        <w:rPr>
          <w:rFonts w:eastAsia="黑体" w:hint="eastAsia"/>
          <w:szCs w:val="21"/>
        </w:rPr>
        <w:t>责任教师：周忠</w:t>
      </w:r>
      <w:proofErr w:type="gramStart"/>
      <w:r>
        <w:rPr>
          <w:rFonts w:eastAsia="黑体" w:hint="eastAsia"/>
          <w:szCs w:val="21"/>
        </w:rPr>
        <w:t>浩</w:t>
      </w:r>
      <w:proofErr w:type="gramEnd"/>
      <w:r>
        <w:rPr>
          <w:rFonts w:eastAsia="黑体" w:hint="eastAsia"/>
          <w:szCs w:val="21"/>
        </w:rPr>
        <w:t xml:space="preserve">                </w:t>
      </w:r>
      <w:r w:rsidRPr="003864AD">
        <w:rPr>
          <w:rFonts w:ascii="黑体" w:eastAsia="黑体" w:hint="eastAsia"/>
          <w:szCs w:val="21"/>
        </w:rPr>
        <w:t>2.</w:t>
      </w:r>
      <w:r w:rsidRPr="003864AD">
        <w:rPr>
          <w:rFonts w:ascii="黑体" w:eastAsia="黑体" w:hAnsi="宋体-18030" w:cs="宋体-18030" w:hint="eastAsia"/>
          <w:szCs w:val="21"/>
        </w:rPr>
        <w:t>联系电话</w:t>
      </w:r>
      <w:r w:rsidRPr="00106E5F">
        <w:rPr>
          <w:rFonts w:ascii="宋体-18030" w:eastAsia="宋体-18030" w:hAnsi="宋体-18030" w:cs="宋体-18030" w:hint="eastAsia"/>
          <w:szCs w:val="21"/>
        </w:rPr>
        <w:t>：</w:t>
      </w:r>
      <w:r>
        <w:rPr>
          <w:rFonts w:ascii="宋体-18030" w:eastAsia="宋体-18030" w:hAnsi="宋体-18030" w:cs="宋体-18030" w:hint="eastAsia"/>
          <w:szCs w:val="21"/>
        </w:rPr>
        <w:t>15358159877</w:t>
      </w:r>
    </w:p>
    <w:p w:rsidR="00B61306" w:rsidRDefault="00B61306" w:rsidP="00B61306">
      <w:pPr>
        <w:spacing w:line="360" w:lineRule="auto"/>
        <w:ind w:left="420"/>
        <w:rPr>
          <w:rFonts w:ascii="宋体-18030" w:eastAsia="宋体-18030" w:hAnsi="宋体-18030" w:cs="宋体-18030"/>
          <w:szCs w:val="21"/>
        </w:rPr>
      </w:pPr>
      <w:r>
        <w:rPr>
          <w:rFonts w:ascii="宋体-18030" w:eastAsia="宋体-18030" w:hAnsi="宋体-18030" w:cs="宋体-18030" w:hint="eastAsia"/>
          <w:szCs w:val="21"/>
        </w:rPr>
        <w:t>3</w:t>
      </w:r>
      <w:r w:rsidRPr="00106E5F">
        <w:rPr>
          <w:rFonts w:ascii="宋体-18030" w:eastAsia="宋体-18030" w:hAnsi="宋体-18030" w:cs="宋体-18030" w:hint="eastAsia"/>
          <w:szCs w:val="21"/>
        </w:rPr>
        <w:t>．电子邮箱：</w:t>
      </w:r>
      <w:r>
        <w:rPr>
          <w:rFonts w:ascii="宋体-18030" w:eastAsia="宋体-18030" w:hAnsi="宋体-18030" w:cs="宋体-18030" w:hint="eastAsia"/>
          <w:szCs w:val="21"/>
        </w:rPr>
        <w:t>vic7zhou@163.com</w:t>
      </w:r>
    </w:p>
    <w:p w:rsidR="001B4DCA" w:rsidRPr="00B61306" w:rsidRDefault="001B4DCA" w:rsidP="00B61306">
      <w:pPr>
        <w:spacing w:line="360" w:lineRule="auto"/>
      </w:pPr>
    </w:p>
    <w:sectPr w:rsidR="001B4DCA" w:rsidRPr="00B61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F70" w:rsidRDefault="00BE5F70" w:rsidP="007244CD">
      <w:r>
        <w:separator/>
      </w:r>
    </w:p>
  </w:endnote>
  <w:endnote w:type="continuationSeparator" w:id="0">
    <w:p w:rsidR="00BE5F70" w:rsidRDefault="00BE5F70" w:rsidP="00724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宋体-18030">
    <w:altName w:val="Arial Unicode MS"/>
    <w:charset w:val="86"/>
    <w:family w:val="modern"/>
    <w:pitch w:val="fixed"/>
    <w:sig w:usb0="00000000" w:usb1="880F3C78" w:usb2="000A005E"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F70" w:rsidRDefault="00BE5F70" w:rsidP="007244CD">
      <w:r>
        <w:separator/>
      </w:r>
    </w:p>
  </w:footnote>
  <w:footnote w:type="continuationSeparator" w:id="0">
    <w:p w:rsidR="00BE5F70" w:rsidRDefault="00BE5F70" w:rsidP="007244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D5BFB"/>
    <w:multiLevelType w:val="hybridMultilevel"/>
    <w:tmpl w:val="B9268850"/>
    <w:lvl w:ilvl="0" w:tplc="FE886352">
      <w:start w:val="1"/>
      <w:numFmt w:val="decimal"/>
      <w:lvlText w:val="%1."/>
      <w:lvlJc w:val="left"/>
      <w:pPr>
        <w:tabs>
          <w:tab w:val="num" w:pos="719"/>
        </w:tabs>
        <w:ind w:left="719" w:hanging="360"/>
      </w:pPr>
      <w:rPr>
        <w:rFonts w:hint="default"/>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1">
    <w:nsid w:val="22611040"/>
    <w:multiLevelType w:val="hybridMultilevel"/>
    <w:tmpl w:val="53623050"/>
    <w:lvl w:ilvl="0" w:tplc="48D807C4">
      <w:start w:val="1"/>
      <w:numFmt w:val="decimal"/>
      <w:lvlText w:val="%1."/>
      <w:lvlJc w:val="left"/>
      <w:pPr>
        <w:tabs>
          <w:tab w:val="num" w:pos="779"/>
        </w:tabs>
        <w:ind w:left="779" w:hanging="420"/>
      </w:pPr>
      <w:rPr>
        <w:rFonts w:ascii="Times New Roman" w:hAnsi="Times New Roman"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64973B06"/>
    <w:multiLevelType w:val="hybridMultilevel"/>
    <w:tmpl w:val="6F2EC90E"/>
    <w:lvl w:ilvl="0" w:tplc="48D807C4">
      <w:start w:val="1"/>
      <w:numFmt w:val="decimal"/>
      <w:lvlText w:val="%1."/>
      <w:lvlJc w:val="left"/>
      <w:pPr>
        <w:tabs>
          <w:tab w:val="num" w:pos="779"/>
        </w:tabs>
        <w:ind w:left="779" w:hanging="420"/>
      </w:pPr>
      <w:rPr>
        <w:rFonts w:ascii="Times New Roman" w:hAnsi="Times New Roman" w:hint="default"/>
        <w:color w:val="000000"/>
      </w:rPr>
    </w:lvl>
    <w:lvl w:ilvl="1" w:tplc="D458D024">
      <w:start w:val="1"/>
      <w:numFmt w:val="decimal"/>
      <w:lvlText w:val="%2、"/>
      <w:lvlJc w:val="left"/>
      <w:pPr>
        <w:tabs>
          <w:tab w:val="num" w:pos="1139"/>
        </w:tabs>
        <w:ind w:left="1139" w:hanging="360"/>
      </w:pPr>
      <w:rPr>
        <w:rFonts w:hint="default"/>
        <w:color w:val="0000FF"/>
      </w:r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3">
    <w:nsid w:val="7A335548"/>
    <w:multiLevelType w:val="hybridMultilevel"/>
    <w:tmpl w:val="EE76C11A"/>
    <w:lvl w:ilvl="0" w:tplc="48D807C4">
      <w:start w:val="1"/>
      <w:numFmt w:val="decimal"/>
      <w:lvlText w:val="%1."/>
      <w:lvlJc w:val="left"/>
      <w:pPr>
        <w:tabs>
          <w:tab w:val="num" w:pos="779"/>
        </w:tabs>
        <w:ind w:left="779" w:hanging="420"/>
      </w:pPr>
      <w:rPr>
        <w:rFonts w:ascii="Times New Roman" w:hAnsi="Times New Roman" w:hint="default"/>
        <w:color w:val="000000"/>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C27"/>
    <w:rsid w:val="00142C28"/>
    <w:rsid w:val="001B4DCA"/>
    <w:rsid w:val="002E4E7C"/>
    <w:rsid w:val="003D7D8A"/>
    <w:rsid w:val="004C6FCB"/>
    <w:rsid w:val="00617E31"/>
    <w:rsid w:val="00682C78"/>
    <w:rsid w:val="007244CD"/>
    <w:rsid w:val="007958CE"/>
    <w:rsid w:val="008521BB"/>
    <w:rsid w:val="00A24638"/>
    <w:rsid w:val="00AD2AF6"/>
    <w:rsid w:val="00AF22B8"/>
    <w:rsid w:val="00B61306"/>
    <w:rsid w:val="00BE5F70"/>
    <w:rsid w:val="00C556B1"/>
    <w:rsid w:val="00C7082C"/>
    <w:rsid w:val="00D70C8B"/>
    <w:rsid w:val="00E15C27"/>
    <w:rsid w:val="00F87E50"/>
    <w:rsid w:val="00FF5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4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44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44CD"/>
    <w:rPr>
      <w:sz w:val="18"/>
      <w:szCs w:val="18"/>
    </w:rPr>
  </w:style>
  <w:style w:type="paragraph" w:styleId="a4">
    <w:name w:val="footer"/>
    <w:basedOn w:val="a"/>
    <w:link w:val="Char0"/>
    <w:uiPriority w:val="99"/>
    <w:unhideWhenUsed/>
    <w:rsid w:val="007244CD"/>
    <w:pPr>
      <w:tabs>
        <w:tab w:val="center" w:pos="4153"/>
        <w:tab w:val="right" w:pos="8306"/>
      </w:tabs>
      <w:snapToGrid w:val="0"/>
      <w:jc w:val="left"/>
    </w:pPr>
    <w:rPr>
      <w:sz w:val="18"/>
      <w:szCs w:val="18"/>
    </w:rPr>
  </w:style>
  <w:style w:type="character" w:customStyle="1" w:styleId="Char0">
    <w:name w:val="页脚 Char"/>
    <w:basedOn w:val="a0"/>
    <w:link w:val="a4"/>
    <w:uiPriority w:val="99"/>
    <w:rsid w:val="007244CD"/>
    <w:rPr>
      <w:sz w:val="18"/>
      <w:szCs w:val="18"/>
    </w:rPr>
  </w:style>
  <w:style w:type="character" w:styleId="a5">
    <w:name w:val="Hyperlink"/>
    <w:basedOn w:val="a0"/>
    <w:uiPriority w:val="99"/>
    <w:unhideWhenUsed/>
    <w:rsid w:val="00FF52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4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44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44CD"/>
    <w:rPr>
      <w:sz w:val="18"/>
      <w:szCs w:val="18"/>
    </w:rPr>
  </w:style>
  <w:style w:type="paragraph" w:styleId="a4">
    <w:name w:val="footer"/>
    <w:basedOn w:val="a"/>
    <w:link w:val="Char0"/>
    <w:uiPriority w:val="99"/>
    <w:unhideWhenUsed/>
    <w:rsid w:val="007244CD"/>
    <w:pPr>
      <w:tabs>
        <w:tab w:val="center" w:pos="4153"/>
        <w:tab w:val="right" w:pos="8306"/>
      </w:tabs>
      <w:snapToGrid w:val="0"/>
      <w:jc w:val="left"/>
    </w:pPr>
    <w:rPr>
      <w:sz w:val="18"/>
      <w:szCs w:val="18"/>
    </w:rPr>
  </w:style>
  <w:style w:type="character" w:customStyle="1" w:styleId="Char0">
    <w:name w:val="页脚 Char"/>
    <w:basedOn w:val="a0"/>
    <w:link w:val="a4"/>
    <w:uiPriority w:val="99"/>
    <w:rsid w:val="007244CD"/>
    <w:rPr>
      <w:sz w:val="18"/>
      <w:szCs w:val="18"/>
    </w:rPr>
  </w:style>
  <w:style w:type="character" w:styleId="a5">
    <w:name w:val="Hyperlink"/>
    <w:basedOn w:val="a0"/>
    <w:uiPriority w:val="99"/>
    <w:unhideWhenUsed/>
    <w:rsid w:val="00FF52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tpgz.cn/download/%E4%B8%96%E7%BA%AA%E5%95%86%E5%8A%A1%E8%8B%B1%E8%AF%AD%E9%98%85%E8%AF%BB%E4%B8%93%E4%B8%9A%E7%AF%87II%E7%AC%AC%E4%BA%94%E7%89%88.ra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周忠浩</dc:creator>
  <cp:keywords/>
  <dc:description/>
  <cp:lastModifiedBy>周忠浩</cp:lastModifiedBy>
  <cp:revision>15</cp:revision>
  <dcterms:created xsi:type="dcterms:W3CDTF">2017-06-10T00:38:00Z</dcterms:created>
  <dcterms:modified xsi:type="dcterms:W3CDTF">2018-11-28T02:58:00Z</dcterms:modified>
</cp:coreProperties>
</file>