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附件一：         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授</w:t>
      </w:r>
      <w:r>
        <w:rPr>
          <w:rFonts w:hint="eastAsia" w:ascii="宋体" w:hAnsi="宋体"/>
          <w:sz w:val="32"/>
          <w:szCs w:val="32"/>
        </w:rPr>
        <w:t>课比赛评分标准</w:t>
      </w:r>
    </w:p>
    <w:p>
      <w:pPr>
        <w:spacing w:line="5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评委：（             ）</w:t>
      </w:r>
    </w:p>
    <w:tbl>
      <w:tblPr>
        <w:tblStyle w:val="6"/>
        <w:tblW w:w="8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238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18"/>
              </w:rPr>
              <w:t>评分项目</w:t>
            </w:r>
          </w:p>
        </w:tc>
        <w:tc>
          <w:tcPr>
            <w:tcW w:w="72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18"/>
              </w:rPr>
              <w:t>评分要点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1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9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 xml:space="preserve">授课内容 </w:t>
            </w:r>
          </w:p>
        </w:tc>
        <w:tc>
          <w:tcPr>
            <w:tcW w:w="72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1.内容能紧紧围绕主题，观点正确、鲜明，内容充实具体。</w:t>
            </w:r>
          </w:p>
        </w:tc>
        <w:tc>
          <w:tcPr>
            <w:tcW w:w="79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2.结构严谨，构思巧妙，文字简练流畅，内容新颖引人入胜。</w:t>
            </w:r>
          </w:p>
        </w:tc>
        <w:tc>
          <w:tcPr>
            <w:tcW w:w="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3.PPT制作页面整洁、效果美观、生动有趣、吸引人。</w:t>
            </w:r>
          </w:p>
        </w:tc>
        <w:tc>
          <w:tcPr>
            <w:tcW w:w="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4.时间把握准确。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 xml:space="preserve">语言表达 </w:t>
            </w:r>
          </w:p>
        </w:tc>
        <w:tc>
          <w:tcPr>
            <w:tcW w:w="723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1.语言规范，吐字清晰，声音洪亮圆润。表达准确、流畅、自然。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2.语言技巧处理得当，语速恰当，语气、语调、音量、节奏张弛符合思想感情的起伏变化，能熟练表达所讲解的内容。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 xml:space="preserve">形象风度 </w:t>
            </w:r>
          </w:p>
        </w:tc>
        <w:tc>
          <w:tcPr>
            <w:tcW w:w="723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衣着得体，举止自然大方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23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综合印象</w:t>
            </w:r>
          </w:p>
        </w:tc>
        <w:tc>
          <w:tcPr>
            <w:tcW w:w="72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精神饱满，能较好地运用姿态、动作、手势、表情，表达对课件的理解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授课效果</w:t>
            </w:r>
          </w:p>
        </w:tc>
        <w:tc>
          <w:tcPr>
            <w:tcW w:w="723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讲解具有较强的感染力、吸引力和号召力，能较好地与听众感情融合在一起，能较好地与听众互动。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合 计</w:t>
            </w:r>
          </w:p>
        </w:tc>
        <w:tc>
          <w:tcPr>
            <w:tcW w:w="7238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100</w:t>
            </w:r>
          </w:p>
        </w:tc>
      </w:tr>
    </w:tbl>
    <w:p>
      <w:pPr>
        <w:ind w:right="181"/>
        <w:rPr>
          <w:rFonts w:hint="eastAsia" w:ascii="宋体" w:hAnsi="宋体"/>
          <w:sz w:val="22"/>
          <w:szCs w:val="18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098" w:right="1474" w:bottom="1985" w:left="1588" w:header="851" w:footer="1021" w:gutter="0"/>
      <w:pgNumType w:fmt="numberInDash"/>
      <w:cols w:space="720" w:num="1"/>
      <w:titlePg/>
      <w:docGrid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729" w:y="-251"/>
      <w:jc w:val="center"/>
      <w:rPr>
        <w:rStyle w:val="5"/>
        <w:rFonts w:hint="eastAsia" w:ascii="黑体" w:eastAsia="黑体"/>
        <w:sz w:val="28"/>
        <w:szCs w:val="28"/>
      </w:rPr>
    </w:pPr>
    <w:r>
      <w:rPr>
        <w:rStyle w:val="5"/>
        <w:rFonts w:hint="eastAsia" w:ascii="黑体" w:eastAsia="黑体"/>
        <w:sz w:val="28"/>
        <w:szCs w:val="28"/>
      </w:rPr>
      <w:t>—</w:t>
    </w:r>
    <w:r>
      <w:rPr>
        <w:rFonts w:hint="eastAsia" w:ascii="黑体" w:eastAsia="黑体"/>
        <w:sz w:val="28"/>
        <w:szCs w:val="28"/>
      </w:rPr>
      <w:fldChar w:fldCharType="begin"/>
    </w:r>
    <w:r>
      <w:rPr>
        <w:rStyle w:val="5"/>
        <w:rFonts w:hint="eastAsia" w:ascii="黑体" w:eastAsia="黑体"/>
        <w:sz w:val="28"/>
        <w:szCs w:val="28"/>
      </w:rPr>
      <w:instrText xml:space="preserve">PAGE  </w:instrText>
    </w:r>
    <w:r>
      <w:rPr>
        <w:rFonts w:hint="eastAsia" w:ascii="黑体" w:eastAsia="黑体"/>
        <w:sz w:val="28"/>
        <w:szCs w:val="28"/>
      </w:rPr>
      <w:fldChar w:fldCharType="separate"/>
    </w:r>
    <w:r>
      <w:rPr>
        <w:rStyle w:val="5"/>
        <w:rFonts w:ascii="黑体" w:eastAsia="黑体"/>
        <w:sz w:val="28"/>
        <w:szCs w:val="28"/>
      </w:rPr>
      <w:t>- 5 -</w:t>
    </w:r>
    <w:r>
      <w:rPr>
        <w:rFonts w:hint="eastAsia" w:ascii="黑体" w:eastAsia="黑体"/>
        <w:sz w:val="28"/>
        <w:szCs w:val="28"/>
      </w:rPr>
      <w:fldChar w:fldCharType="end"/>
    </w:r>
    <w:r>
      <w:rPr>
        <w:rStyle w:val="5"/>
        <w:rFonts w:hint="eastAsia" w:ascii="黑体" w:eastAsia="黑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45E21"/>
    <w:rsid w:val="02945E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2018-11-23T06:39:00Z</dcterms:created>
  <dc:creator>SR</dc:creator>
  <cp:lastModifiedBy>SR</cp:lastModifiedBy>
  <dcterms:modified xsi:type="dcterms:W3CDTF">2018-11-23T06:40:21Z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